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C88CF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第二课《开关量与“或”运算》教学设计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27300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8" w:hRule="atLeast"/>
        </w:trPr>
        <w:tc>
          <w:tcPr>
            <w:tcW w:w="9854" w:type="dxa"/>
          </w:tcPr>
          <w:p w14:paraId="7A4B333C">
            <w:pPr>
              <w:spacing w:before="156" w:beforeLines="50" w:line="360" w:lineRule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【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目标】</w:t>
            </w:r>
          </w:p>
          <w:p w14:paraId="750CA303">
            <w:pPr>
              <w:numPr>
                <w:ilvl w:val="0"/>
                <w:numId w:val="1"/>
              </w:numPr>
              <w:spacing w:line="360" w:lineRule="auto"/>
              <w:ind w:firstLine="482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通过列举生活中的开关量案例（如验票闸机），引导学生理解开关量的两种状态及其表达方式，掌握用真值表分析控制过程的方法。</w:t>
            </w:r>
          </w:p>
          <w:p w14:paraId="6A99DD8C">
            <w:pPr>
              <w:numPr>
                <w:ilvl w:val="0"/>
                <w:numId w:val="1"/>
              </w:numPr>
              <w:spacing w:line="360" w:lineRule="auto"/>
              <w:ind w:firstLine="482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通过分析“或”运算在双控灯等实际场景中的应用，引导学生理解逻辑运算的功能，并能够归纳开关量控制系统的整体性、功能性和相关性特点。</w:t>
            </w:r>
          </w:p>
          <w:p w14:paraId="6C50C6B8">
            <w:pPr>
              <w:spacing w:line="360" w:lineRule="auto"/>
              <w:ind w:firstLine="482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3.通过绘制算法流程图或编写程序（如双控灯、流水灯控制），引导学生学会运用“输入—计算—输出”模式分析开关量控制系统的工作原理，并能优化程序解决实际问题。</w:t>
            </w:r>
          </w:p>
          <w:p w14:paraId="5763AF7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【教学准备】</w:t>
            </w:r>
          </w:p>
          <w:p w14:paraId="4ED0F4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教学环境：</w:t>
            </w:r>
          </w:p>
          <w:p w14:paraId="0A750C3A">
            <w:pPr>
              <w:spacing w:line="360" w:lineRule="auto"/>
              <w:ind w:firstLine="960" w:firstLineChars="4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硬件：主控板</w:t>
            </w:r>
          </w:p>
          <w:p w14:paraId="7FA9CF5D">
            <w:pPr>
              <w:spacing w:line="360" w:lineRule="auto"/>
              <w:ind w:firstLine="960" w:firstLineChars="4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软件：图形化编程软件</w:t>
            </w:r>
          </w:p>
          <w:p w14:paraId="5729C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教学课件</w:t>
            </w:r>
          </w:p>
          <w:p w14:paraId="416E5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学习任务单</w:t>
            </w:r>
          </w:p>
          <w:p w14:paraId="6E0E73AF">
            <w:pPr>
              <w:spacing w:before="156" w:beforeLines="50" w:line="360" w:lineRule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【教学过程】</w:t>
            </w:r>
          </w:p>
          <w:p w14:paraId="5CE61966">
            <w:pPr>
              <w:numPr>
                <w:ilvl w:val="0"/>
                <w:numId w:val="3"/>
              </w:numPr>
              <w:spacing w:line="360" w:lineRule="auto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导入新课</w:t>
            </w:r>
          </w:p>
          <w:p w14:paraId="5FEBBA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生活情境提问：</w:t>
            </w:r>
          </w:p>
          <w:p w14:paraId="781232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教师：“同学们，我们进地铁站时刷身份证，闸门会自动打开；刷无效证件时，闸门却纹丝不动，大家知道这是为什么吗？家里的智能门锁，为什么只有指纹匹配时才会解锁呢？”</w:t>
            </w:r>
          </w:p>
          <w:p w14:paraId="79C7CD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谈话导入课题：</w:t>
            </w:r>
          </w:p>
          <w:p w14:paraId="57D5A4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：“这些设备的控制都依赖‘开关量’——要么‘满足条件’（如证件有效、指纹匹配），要么‘不满足条件’（如证件无效、指纹错误），只有特定条件同时满足时才会执行操作，这就需要用到‘与’运算。本节课我们就来学习开关量和‘与’运算，揭开这些控制系统的工作秘密。”</w:t>
            </w:r>
          </w:p>
          <w:p w14:paraId="553D93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二、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认识开关量的二元状态与真值表分析</w:t>
            </w:r>
          </w:p>
          <w:p w14:paraId="65577850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一）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案例分析，理解开关量本质：</w:t>
            </w:r>
          </w:p>
          <w:p w14:paraId="0005EC39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1.教师展示验票闸机（教材P48图2.2.2）、智能门锁案例，引导学生观察：“这些设备的输入和输出状态有什么共同点？”（预设答案：只有两种对立状态，如“证件有效/无效”“门锁解锁/锁定”）。</w:t>
            </w:r>
          </w:p>
          <w:p w14:paraId="7B6EA345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2.讲解开关量定义：“像这样只有‘是/否’‘开/关’两种状态的量，就是开关量，在逻辑运算中常用‘1’表示‘真’（满足条件），‘0’表示‘假’（不满足条件）。”</w:t>
            </w:r>
          </w:p>
          <w:p w14:paraId="7C58A5F4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（二）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探索：小组合作完成【课堂任务一】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，掌握真值表方法：</w:t>
            </w:r>
          </w:p>
          <w:p w14:paraId="0369DBC1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1.布置【课堂任务一】：“请小组选择一个开关量案例（如电梯楼层按键、自动售货机付款），填写真值表，分析‘控制因素’与‘事物形态’的对应关系。”</w:t>
            </w:r>
          </w:p>
          <w:p w14:paraId="4AFF62F7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2.小组汇报：以“智能门锁指纹解锁”为例，展示真值表（如下），教师点评并强调真值表对梳理控制逻辑的作用。</w:t>
            </w:r>
          </w:p>
          <w:tbl>
            <w:tblPr>
              <w:tblStyle w:val="7"/>
              <w:tblpPr w:leftFromText="180" w:rightFromText="180" w:vertAnchor="text" w:horzAnchor="page" w:tblpX="321" w:tblpY="138"/>
              <w:tblOverlap w:val="never"/>
              <w:tblW w:w="4883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 w14:paraId="7B85111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90" w:hRule="atLeast"/>
              </w:trPr>
              <w:tc>
                <w:tcPr>
                  <w:tcW w:w="5000" w:type="pct"/>
                </w:tcPr>
                <w:p w14:paraId="370D0949"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  <w:t>【课堂任务一】</w:t>
                  </w:r>
                </w:p>
                <w:p w14:paraId="3C276004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Chars="0" w:firstLine="420" w:firstLineChars="200"/>
                    <w:textAlignment w:val="auto"/>
                    <w:rPr>
                      <w:rFonts w:hint="eastAsia" w:asciiTheme="minorEastAsia" w:hAnsiTheme="minorEastAsia" w:eastAsiaTheme="minorEastAsia" w:cstheme="minorEastAsia"/>
                      <w:i w:val="0"/>
                      <w:iCs w:val="0"/>
                      <w:caps w:val="0"/>
                      <w:spacing w:val="0"/>
                      <w:sz w:val="21"/>
                      <w:szCs w:val="21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iCs w:val="0"/>
                      <w:caps w:val="0"/>
                      <w:spacing w:val="0"/>
                      <w:sz w:val="21"/>
                      <w:szCs w:val="21"/>
                      <w:shd w:val="clear" w:fill="FFFFFF"/>
                      <w:lang w:val="en-US" w:eastAsia="zh-CN"/>
                    </w:rPr>
                    <w:t>试列举并分析一个运用开关量的案例，将表2.2.3填写完整。</w:t>
                  </w:r>
                </w:p>
                <w:p w14:paraId="0F84800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vertAlign w:val="baseline"/>
                      <w:lang w:val="en-US" w:eastAsia="zh-CN"/>
                    </w:rPr>
                    <w:t>表2.2.3（</w:t>
                  </w: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iCs w:val="0"/>
                      <w:caps w:val="0"/>
                      <w:spacing w:val="0"/>
                      <w:sz w:val="21"/>
                      <w:szCs w:val="21"/>
                      <w:shd w:val="clear" w:fill="FFFFFF"/>
                    </w:rPr>
                    <w:t>“智能门锁指纹解锁”</w:t>
                  </w: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vertAlign w:val="baseline"/>
                      <w:lang w:val="en-US" w:eastAsia="zh-CN"/>
                    </w:rPr>
                    <w:t>）真值表</w:t>
                  </w:r>
                </w:p>
                <w:tbl>
                  <w:tblPr>
                    <w:tblStyle w:val="7"/>
                    <w:tblW w:w="8784" w:type="dxa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2700"/>
                    <w:gridCol w:w="1562"/>
                    <w:gridCol w:w="1855"/>
                    <w:gridCol w:w="2667"/>
                  </w:tblGrid>
                  <w:tr w14:paraId="6216DB22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93" w:hRule="atLeast"/>
                      <w:jc w:val="center"/>
                    </w:trPr>
                    <w:tc>
                      <w:tcPr>
                        <w:tcW w:w="2700" w:type="dxa"/>
                        <w:shd w:val="clear" w:color="auto" w:fill="B8CCE4" w:themeFill="accent1" w:themeFillTint="66"/>
                        <w:vAlign w:val="center"/>
                      </w:tcPr>
                      <w:p w14:paraId="73EB59A2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Theme="minorEastAsia" w:hAnsiTheme="minorEastAsia" w:eastAsiaTheme="minorEastAsia" w:cstheme="minorEastAsia"/>
                            <w:b/>
                            <w:bCs w:val="0"/>
                            <w:color w:val="00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b/>
                            <w:bCs w:val="0"/>
                            <w:color w:val="000000"/>
                            <w:sz w:val="21"/>
                            <w:szCs w:val="21"/>
                            <w:lang w:val="en-US" w:eastAsia="zh-CN"/>
                          </w:rPr>
                          <w:t>控制因素</w:t>
                        </w:r>
                      </w:p>
                    </w:tc>
                    <w:tc>
                      <w:tcPr>
                        <w:tcW w:w="1562" w:type="dxa"/>
                        <w:shd w:val="clear" w:color="auto" w:fill="B8CCE4" w:themeFill="accent1" w:themeFillTint="66"/>
                        <w:vAlign w:val="center"/>
                      </w:tcPr>
                      <w:p w14:paraId="58142A99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Theme="minorEastAsia" w:hAnsiTheme="minorEastAsia" w:eastAsiaTheme="minorEastAsia" w:cstheme="minorEastAsia"/>
                            <w:b/>
                            <w:bCs w:val="0"/>
                            <w:color w:val="00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b/>
                            <w:bCs w:val="0"/>
                            <w:color w:val="000000"/>
                            <w:sz w:val="21"/>
                            <w:szCs w:val="21"/>
                            <w:lang w:val="en-US" w:eastAsia="zh-CN"/>
                          </w:rPr>
                          <w:t>布尔值</w:t>
                        </w:r>
                      </w:p>
                    </w:tc>
                    <w:tc>
                      <w:tcPr>
                        <w:tcW w:w="1855" w:type="dxa"/>
                        <w:shd w:val="clear" w:color="auto" w:fill="B8CCE4" w:themeFill="accent1" w:themeFillTint="66"/>
                        <w:vAlign w:val="center"/>
                      </w:tcPr>
                      <w:p w14:paraId="5397B249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Theme="minorEastAsia" w:hAnsiTheme="minorEastAsia" w:eastAsiaTheme="minorEastAsia" w:cstheme="minorEastAsia"/>
                            <w:b/>
                            <w:bCs w:val="0"/>
                            <w:color w:val="00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b/>
                            <w:bCs w:val="0"/>
                            <w:color w:val="000000"/>
                            <w:sz w:val="21"/>
                            <w:szCs w:val="21"/>
                            <w:lang w:val="en-US" w:eastAsia="zh-CN"/>
                          </w:rPr>
                          <w:t>真值状态</w:t>
                        </w:r>
                      </w:p>
                    </w:tc>
                    <w:tc>
                      <w:tcPr>
                        <w:tcW w:w="2667" w:type="dxa"/>
                        <w:shd w:val="clear" w:color="auto" w:fill="B8CCE4" w:themeFill="accent1" w:themeFillTint="66"/>
                        <w:vAlign w:val="center"/>
                      </w:tcPr>
                      <w:p w14:paraId="1FE7E7CC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Theme="minorEastAsia" w:hAnsiTheme="minorEastAsia" w:eastAsiaTheme="minorEastAsia" w:cstheme="minorEastAsia"/>
                            <w:b/>
                            <w:bCs w:val="0"/>
                            <w:color w:val="00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b/>
                            <w:bCs w:val="0"/>
                            <w:color w:val="000000"/>
                            <w:sz w:val="21"/>
                            <w:szCs w:val="21"/>
                            <w:lang w:val="en-US" w:eastAsia="zh-CN"/>
                          </w:rPr>
                          <w:t>事物状态</w:t>
                        </w:r>
                      </w:p>
                    </w:tc>
                  </w:tr>
                  <w:tr w14:paraId="20C25192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93" w:hRule="atLeast"/>
                      <w:jc w:val="center"/>
                    </w:trPr>
                    <w:tc>
                      <w:tcPr>
                        <w:tcW w:w="2700" w:type="dxa"/>
                        <w:vAlign w:val="center"/>
                      </w:tcPr>
                      <w:p w14:paraId="3C5077D3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 w:val="0"/>
                          <w:snapToGrid/>
                          <w:spacing w:before="0" w:beforeAutospacing="0" w:after="0" w:afterAutospacing="0" w:line="360" w:lineRule="auto"/>
                          <w:ind w:left="0" w:leftChars="0" w:right="0" w:firstLine="0" w:firstLineChars="0"/>
                          <w:jc w:val="center"/>
                          <w:textAlignment w:val="auto"/>
                          <w:outlineLvl w:val="2"/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  <w:t>指纹验证成功</w:t>
                        </w:r>
                      </w:p>
                    </w:tc>
                    <w:tc>
                      <w:tcPr>
                        <w:tcW w:w="1562" w:type="dxa"/>
                        <w:vAlign w:val="center"/>
                      </w:tcPr>
                      <w:p w14:paraId="06F5E60D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 w:val="0"/>
                          <w:snapToGrid/>
                          <w:spacing w:before="0" w:beforeAutospacing="0" w:after="0" w:afterAutospacing="0" w:line="360" w:lineRule="auto"/>
                          <w:ind w:left="0" w:leftChars="0" w:right="0" w:firstLine="0" w:firstLineChars="0"/>
                          <w:jc w:val="center"/>
                          <w:textAlignment w:val="auto"/>
                          <w:outlineLvl w:val="2"/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  <w:t>真（True）</w:t>
                        </w:r>
                      </w:p>
                    </w:tc>
                    <w:tc>
                      <w:tcPr>
                        <w:tcW w:w="1855" w:type="dxa"/>
                        <w:vAlign w:val="center"/>
                      </w:tcPr>
                      <w:p w14:paraId="51FA628C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 w:val="0"/>
                          <w:snapToGrid/>
                          <w:spacing w:before="0" w:beforeAutospacing="0" w:after="0" w:afterAutospacing="0" w:line="360" w:lineRule="auto"/>
                          <w:ind w:left="0" w:leftChars="0" w:right="0" w:firstLine="0" w:firstLineChars="0"/>
                          <w:jc w:val="center"/>
                          <w:textAlignment w:val="auto"/>
                          <w:outlineLvl w:val="2"/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  <w:t>1</w:t>
                        </w:r>
                      </w:p>
                    </w:tc>
                    <w:tc>
                      <w:tcPr>
                        <w:tcW w:w="2667" w:type="dxa"/>
                        <w:vAlign w:val="center"/>
                      </w:tcPr>
                      <w:p w14:paraId="2DEEC497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 w:val="0"/>
                          <w:snapToGrid/>
                          <w:spacing w:before="0" w:beforeAutospacing="0" w:after="0" w:afterAutospacing="0" w:line="360" w:lineRule="auto"/>
                          <w:ind w:left="0" w:leftChars="0" w:right="0" w:firstLine="0" w:firstLineChars="0"/>
                          <w:jc w:val="center"/>
                          <w:textAlignment w:val="auto"/>
                          <w:outlineLvl w:val="2"/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  <w:t>入户门打开</w:t>
                        </w:r>
                      </w:p>
                    </w:tc>
                  </w:tr>
                  <w:tr w14:paraId="2BA00B44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12" w:hRule="atLeast"/>
                      <w:jc w:val="center"/>
                    </w:trPr>
                    <w:tc>
                      <w:tcPr>
                        <w:tcW w:w="2700" w:type="dxa"/>
                        <w:vAlign w:val="center"/>
                      </w:tcPr>
                      <w:p w14:paraId="38911EA6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 w:val="0"/>
                          <w:snapToGrid/>
                          <w:spacing w:before="0" w:beforeAutospacing="0" w:after="0" w:afterAutospacing="0" w:line="360" w:lineRule="auto"/>
                          <w:ind w:left="0" w:leftChars="0" w:right="0" w:firstLine="0" w:firstLineChars="0"/>
                          <w:jc w:val="center"/>
                          <w:textAlignment w:val="auto"/>
                          <w:outlineLvl w:val="2"/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  <w:t>指纹验证失败</w:t>
                        </w:r>
                      </w:p>
                    </w:tc>
                    <w:tc>
                      <w:tcPr>
                        <w:tcW w:w="1562" w:type="dxa"/>
                        <w:vAlign w:val="center"/>
                      </w:tcPr>
                      <w:p w14:paraId="5D0CBBB9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 w:val="0"/>
                          <w:snapToGrid/>
                          <w:spacing w:before="0" w:beforeAutospacing="0" w:after="0" w:afterAutospacing="0" w:line="360" w:lineRule="auto"/>
                          <w:ind w:left="0" w:leftChars="0" w:right="0" w:firstLine="0" w:firstLineChars="0"/>
                          <w:jc w:val="center"/>
                          <w:textAlignment w:val="auto"/>
                          <w:outlineLvl w:val="2"/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  <w:t>假（False）</w:t>
                        </w:r>
                      </w:p>
                    </w:tc>
                    <w:tc>
                      <w:tcPr>
                        <w:tcW w:w="1855" w:type="dxa"/>
                        <w:vAlign w:val="center"/>
                      </w:tcPr>
                      <w:p w14:paraId="1A735ED5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 w:val="0"/>
                          <w:snapToGrid/>
                          <w:spacing w:before="0" w:beforeAutospacing="0" w:after="0" w:afterAutospacing="0" w:line="360" w:lineRule="auto"/>
                          <w:ind w:left="0" w:leftChars="0" w:right="0" w:firstLine="0" w:firstLineChars="0"/>
                          <w:jc w:val="center"/>
                          <w:textAlignment w:val="auto"/>
                          <w:outlineLvl w:val="2"/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  <w:t>0</w:t>
                        </w:r>
                      </w:p>
                    </w:tc>
                    <w:tc>
                      <w:tcPr>
                        <w:tcW w:w="2667" w:type="dxa"/>
                        <w:vAlign w:val="center"/>
                      </w:tcPr>
                      <w:p w14:paraId="4C3D97A7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 w:val="0"/>
                          <w:snapToGrid/>
                          <w:spacing w:before="0" w:beforeAutospacing="0" w:after="0" w:afterAutospacing="0" w:line="360" w:lineRule="auto"/>
                          <w:ind w:left="0" w:leftChars="0" w:right="0" w:firstLine="0" w:firstLineChars="0"/>
                          <w:jc w:val="center"/>
                          <w:textAlignment w:val="auto"/>
                          <w:outlineLvl w:val="2"/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  <w:t>入户门关闭</w:t>
                        </w:r>
                      </w:p>
                    </w:tc>
                  </w:tr>
                </w:tbl>
                <w:p w14:paraId="67824503">
                  <w:pPr>
                    <w:spacing w:line="360" w:lineRule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</w:tr>
          </w:tbl>
          <w:p w14:paraId="39F3D13C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三）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对比辨析，区分开关量与连续量：</w:t>
            </w:r>
          </w:p>
          <w:p w14:paraId="08991337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教师提问：“开关量和我们上节课学的连续量（如温度、声音值）有什么不同？”引导学生总结：“连续量可在范围内取任意值（如25.5℃），开关量只有两种固定状态（如灯亮/灭）。”</w:t>
            </w:r>
          </w:p>
          <w:p w14:paraId="6ABC7EFE">
            <w:pPr>
              <w:numPr>
                <w:ilvl w:val="0"/>
                <w:numId w:val="3"/>
              </w:numPr>
              <w:spacing w:line="360" w:lineRule="auto"/>
              <w:ind w:left="0" w:leftChars="0" w:firstLine="482" w:firstLineChars="200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开关量的应用</w:t>
            </w:r>
          </w:p>
          <w:p w14:paraId="140B35B2">
            <w:pPr>
              <w:numPr>
                <w:ilvl w:val="0"/>
                <w:numId w:val="5"/>
              </w:num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教师以A、B按键控制灯的开与关的演示操作，说明开关量参与控制的过程，是通过输入—计算—输出的模式进行的。</w:t>
            </w:r>
          </w:p>
          <w:p w14:paraId="77987599">
            <w:pPr>
              <w:numPr>
                <w:ilvl w:val="0"/>
                <w:numId w:val="5"/>
              </w:num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提出问题：在主控板上，还有哪些组成可以作为输入设备以“开关量”的形成参与控制RGB灯的开关过程？</w:t>
            </w:r>
          </w:p>
          <w:p w14:paraId="0A7B2D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探索：通过实验完成P50流水灯的效果。完成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布置【课堂任务二】：“观察教材P50流水灯效果图，分析流水灯程序执行过程（触摸P键时，0号、1号、2号RGB灯依次点亮），画出算法流程图，在主控板上编写程序并验证。”</w:t>
            </w:r>
          </w:p>
          <w:p w14:paraId="5B9F90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2.教师指导关键步骤：</w:t>
            </w:r>
          </w:p>
          <w:p w14:paraId="29B424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步骤1：添加“当触摸键P被按下”触发模块；</w:t>
            </w:r>
          </w:p>
          <w:p w14:paraId="1D4141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步骤2：编写“设置0号RGB灯颜色→等待0.5秒→设置1号RGB灯颜色→等待0.5秒→设置2号RGB灯颜色→等待0.5秒”的顺序执行语句；</w:t>
            </w:r>
          </w:p>
          <w:p w14:paraId="3E8067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步骤3：上传程序至主控板，测试流水灯效果，判断程序是否符合预期。</w:t>
            </w:r>
          </w:p>
          <w:tbl>
            <w:tblPr>
              <w:tblStyle w:val="7"/>
              <w:tblpPr w:leftFromText="180" w:rightFromText="180" w:vertAnchor="text" w:horzAnchor="page" w:tblpX="235" w:tblpY="348"/>
              <w:tblOverlap w:val="never"/>
              <w:tblW w:w="4883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 w14:paraId="0132AEE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584" w:hRule="atLeast"/>
              </w:trPr>
              <w:tc>
                <w:tcPr>
                  <w:tcW w:w="5000" w:type="pct"/>
                </w:tcPr>
                <w:p w14:paraId="16FC2D0E"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  <w:t>【课堂任务</w:t>
                  </w: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lang w:val="en-US" w:eastAsia="zh-CN"/>
                    </w:rPr>
                    <w:t>二</w:t>
                  </w: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  <w:t>】</w:t>
                  </w:r>
                </w:p>
                <w:p w14:paraId="50EBA064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Chars="0" w:firstLine="420" w:firstLineChars="200"/>
                    <w:textAlignment w:val="auto"/>
                    <w:rPr>
                      <w:rFonts w:hint="eastAsia" w:asciiTheme="minorEastAsia" w:hAnsiTheme="minorEastAsia" w:eastAsiaTheme="minorEastAsia" w:cstheme="minorEastAsia"/>
                      <w:i w:val="0"/>
                      <w:iCs w:val="0"/>
                      <w:caps w:val="0"/>
                      <w:spacing w:val="0"/>
                      <w:sz w:val="21"/>
                      <w:szCs w:val="21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iCs w:val="0"/>
                      <w:caps w:val="0"/>
                      <w:spacing w:val="0"/>
                      <w:sz w:val="21"/>
                      <w:szCs w:val="21"/>
                      <w:shd w:val="clear" w:fill="FFFFFF"/>
                      <w:lang w:val="en-US" w:eastAsia="zh-CN"/>
                    </w:rPr>
                    <w:t>观察教材P50流水灯效果图，试分析流水灯程序执行过程，画出流程图，并在主控板上实验验证。</w:t>
                  </w:r>
                </w:p>
                <w:p w14:paraId="5798C4BB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Chars="0" w:firstLine="420" w:firstLineChars="200"/>
                    <w:textAlignment w:val="auto"/>
                    <w:rPr>
                      <w:rFonts w:hint="eastAsia" w:asciiTheme="minorEastAsia" w:hAnsiTheme="minorEastAsia" w:eastAsiaTheme="minorEastAsia" w:cstheme="minorEastAsia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</w:rPr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column">
                          <wp:posOffset>3417570</wp:posOffset>
                        </wp:positionH>
                        <wp:positionV relativeFrom="paragraph">
                          <wp:posOffset>113665</wp:posOffset>
                        </wp:positionV>
                        <wp:extent cx="2151380" cy="3933825"/>
                        <wp:effectExtent l="0" t="0" r="1270" b="9525"/>
                        <wp:wrapSquare wrapText="bothSides"/>
                        <wp:docPr id="101" name="图片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1" name="图片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1380" cy="393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316230</wp:posOffset>
                            </wp:positionH>
                            <wp:positionV relativeFrom="paragraph">
                              <wp:posOffset>86995</wp:posOffset>
                            </wp:positionV>
                            <wp:extent cx="2291715" cy="3346450"/>
                            <wp:effectExtent l="12700" t="12700" r="19685" b="12700"/>
                            <wp:wrapNone/>
                            <wp:docPr id="44" name="组合 44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291715" cy="3346450"/>
                                      <a:chOff x="2660" y="385932"/>
                                      <a:chExt cx="3609" cy="5270"/>
                                    </a:xfrm>
                                  </wpg:grpSpPr>
                                  <wpg:grpSp>
                                    <wpg:cNvPr id="45" name="组合 65"/>
                                    <wpg:cNvGrpSpPr/>
                                    <wpg:grpSpPr>
                                      <a:xfrm>
                                        <a:off x="2660" y="385932"/>
                                        <a:ext cx="3609" cy="5270"/>
                                        <a:chOff x="2660" y="385932"/>
                                        <a:chExt cx="3609" cy="5270"/>
                                      </a:xfrm>
                                    </wpg:grpSpPr>
                                    <wpg:grpSp>
                                      <wpg:cNvPr id="46" name="组合 63"/>
                                      <wpg:cNvGrpSpPr/>
                                      <wpg:grpSpPr>
                                        <a:xfrm>
                                          <a:off x="2660" y="385932"/>
                                          <a:ext cx="3609" cy="4503"/>
                                          <a:chOff x="2579" y="385655"/>
                                          <a:chExt cx="3609" cy="4503"/>
                                        </a:xfrm>
                                      </wpg:grpSpPr>
                                      <wps:wsp>
                                        <wps:cNvPr id="38" name="流程图: 准备 56"/>
                                        <wps:cNvSpPr/>
                                        <wps:spPr>
                                          <a:xfrm>
                                            <a:off x="3189" y="385655"/>
                                            <a:ext cx="2388" cy="590"/>
                                          </a:xfrm>
                                          <a:prstGeom prst="roundRect">
                                            <a:avLst>
                                              <a:gd name="adj" fmla="val 50000"/>
                                            </a:avLst>
                                          </a:prstGeom>
                                          <a:noFill/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lumMod val="75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rgbClr val="FFFFFF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76837DBA">
                                              <w:pPr>
                                                <w:jc w:val="center"/>
                                                <w:rPr>
                                                  <w:rFonts w:hint="default"/>
                                                  <w:color w:val="000000" w:themeColor="text1"/>
                                                  <w:lang w:val="en-US" w:eastAsia="zh-CN"/>
                                                  <w14:glow w14:rad="0">
                                                    <w14:srgbClr w14:val="000000"/>
                                                  </w14:glow>
                                                  <w14:shadow w14:blurRad="38100" w14:dist="19050" w14:dir="2700000" w14:sx="100000" w14:sy="100000" w14:kx="0" w14:ky="0" w14:algn="tl">
                                                    <w14:schemeClr w14:val="dk1">
                                                      <w14:alpha w14:val="60000"/>
                                                    </w14:schemeClr>
                                                  </w14:shadow>
                                                  <w14:reflection w14:blurRad="0" w14:stA="0" w14:stPos="0" w14:endA="0" w14:endPos="0" w14:dist="0" w14:dir="0" w14:fadeDir="0" w14:sx="0" w14:sy="0" w14:kx="0" w14:ky="0" w14:algn="none"/>
                                                  <w14:textFill>
                                                    <w14:solidFill>
                                                      <w14:schemeClr w14:val="tx1"/>
                                                    </w14:solidFill>
                                                  </w14:textFill>
                                                  <w14:props3d w14:extrusionH="0" w14:contourW="0" w14:prstMaterial="clear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eastAsia"/>
                                                  <w:color w:val="000000" w:themeColor="text1"/>
                                                  <w:lang w:val="en-US" w:eastAsia="zh-CN"/>
                                                  <w14:glow w14:rad="0">
                                                    <w14:srgbClr w14:val="000000"/>
                                                  </w14:glow>
                                                  <w14:shadow w14:blurRad="38100" w14:dist="19050" w14:dir="2700000" w14:sx="100000" w14:sy="100000" w14:kx="0" w14:ky="0" w14:algn="tl">
                                                    <w14:schemeClr w14:val="dk1">
                                                      <w14:alpha w14:val="60000"/>
                                                    </w14:schemeClr>
                                                  </w14:shadow>
                                                  <w14:reflection w14:blurRad="0" w14:stA="0" w14:stPos="0" w14:endA="0" w14:endPos="0" w14:dist="0" w14:dir="0" w14:fadeDir="0" w14:sx="0" w14:sy="0" w14:kx="0" w14:ky="0" w14:algn="none"/>
                                                  <w14:textFill>
                                                    <w14:solidFill>
                                                      <w14:schemeClr w14:val="tx1"/>
                                                    </w14:solidFill>
                                                  </w14:textFill>
                                                  <w14:props3d w14:extrusionH="0" w14:contourW="0" w14:prstMaterial="clear"/>
                                                </w:rPr>
                                                <w:t>P键被按下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noAutofit/>
                                        </wps:bodyPr>
                                      </wps:wsp>
                                      <wps:wsp>
                                        <wps:cNvPr id="66" name="流程图: 过程 57"/>
                                        <wps:cNvSpPr/>
                                        <wps:spPr>
                                          <a:xfrm>
                                            <a:off x="2579" y="386442"/>
                                            <a:ext cx="3609" cy="461"/>
                                          </a:xfrm>
                                          <a:prstGeom prst="flowChartProcess">
                                            <a:avLst/>
                                          </a:prstGeom>
                                          <a:noFill/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lumMod val="75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rgbClr val="FFFFFF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0B0AA96F">
                                              <w:pPr>
                                                <w:jc w:val="center"/>
                                                <w:rPr>
                                                  <w:rFonts w:hint="default"/>
                                                  <w:color w:val="000000" w:themeColor="text1"/>
                                                  <w:lang w:val="en-US" w:eastAsia="zh-CN"/>
                                                  <w14:glow w14:rad="0">
                                                    <w14:srgbClr w14:val="000000"/>
                                                  </w14:glow>
                                                  <w14:shadow w14:blurRad="38100" w14:dist="19050" w14:dir="2700000" w14:sx="100000" w14:sy="100000" w14:kx="0" w14:ky="0" w14:algn="tl">
                                                    <w14:schemeClr w14:val="dk1">
                                                      <w14:alpha w14:val="60000"/>
                                                    </w14:schemeClr>
                                                  </w14:shadow>
                                                  <w14:reflection w14:blurRad="0" w14:stA="0" w14:stPos="0" w14:endA="0" w14:endPos="0" w14:dist="0" w14:dir="0" w14:fadeDir="0" w14:sx="0" w14:sy="0" w14:kx="0" w14:ky="0" w14:algn="none"/>
                                                  <w14:textFill>
                                                    <w14:solidFill>
                                                      <w14:schemeClr w14:val="tx1"/>
                                                    </w14:solidFill>
                                                  </w14:textFill>
                                                  <w14:props3d w14:extrusionH="0" w14:contourW="0" w14:prstMaterial="clear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eastAsia"/>
                                                  <w:color w:val="000000" w:themeColor="text1"/>
                                                  <w:lang w:val="en-US" w:eastAsia="zh-CN"/>
                                                  <w14:glow w14:rad="0">
                                                    <w14:srgbClr w14:val="000000"/>
                                                  </w14:glow>
                                                  <w14:shadow w14:blurRad="38100" w14:dist="19050" w14:dir="2700000" w14:sx="100000" w14:sy="100000" w14:kx="0" w14:ky="0" w14:algn="tl">
                                                    <w14:schemeClr w14:val="dk1">
                                                      <w14:alpha w14:val="60000"/>
                                                    </w14:schemeClr>
                                                  </w14:shadow>
                                                  <w14:reflection w14:blurRad="0" w14:stA="0" w14:stPos="0" w14:endA="0" w14:endPos="0" w14:dist="0" w14:dir="0" w14:fadeDir="0" w14:sx="0" w14:sy="0" w14:kx="0" w14:ky="0" w14:algn="none"/>
                                                  <w14:textFill>
                                                    <w14:solidFill>
                                                      <w14:schemeClr w14:val="tx1"/>
                                                    </w14:solidFill>
                                                  </w14:textFill>
                                                  <w14:props3d w14:extrusionH="0" w14:contourW="0" w14:prstMaterial="clear"/>
                                                </w:rPr>
                                                <w:t>0号RGB灯点亮并等待0.5秒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noAutofit/>
                                        </wps:bodyPr>
                                      </wps:wsp>
                                      <wps:wsp>
                                        <wps:cNvPr id="67" name="流程图: 过程 58"/>
                                        <wps:cNvSpPr/>
                                        <wps:spPr>
                                          <a:xfrm>
                                            <a:off x="2579" y="387093"/>
                                            <a:ext cx="3609" cy="461"/>
                                          </a:xfrm>
                                          <a:prstGeom prst="flowChartProcess">
                                            <a:avLst/>
                                          </a:prstGeom>
                                          <a:noFill/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lumMod val="75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rgbClr val="FFFFFF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60E5E461">
                                              <w:pPr>
                                                <w:jc w:val="center"/>
                                                <w:rPr>
                                                  <w:rFonts w:hint="default"/>
                                                  <w:color w:val="FF0000"/>
                                                  <w:lang w:val="en-US" w:eastAsia="zh-CN"/>
                                                  <w14:glow w14:rad="0">
                                                    <w14:srgbClr w14:val="000000"/>
                                                  </w14:glow>
                                                  <w14:shadow w14:blurRad="38100" w14:dist="19050" w14:dir="2700000" w14:sx="100000" w14:sy="100000" w14:kx="0" w14:ky="0" w14:algn="tl">
                                                    <w14:schemeClr w14:val="dk1">
                                                      <w14:alpha w14:val="60000"/>
                                                    </w14:schemeClr>
                                                  </w14:shadow>
                                                  <w14:reflection w14:blurRad="0" w14:stA="0" w14:stPos="0" w14:endA="0" w14:endPos="0" w14:dist="0" w14:dir="0" w14:fadeDir="0" w14:sx="0" w14:sy="0" w14:kx="0" w14:ky="0" w14:algn="none"/>
                                                  <w14:props3d w14:extrusionH="0" w14:contourW="0" w14:prstMaterial="clear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eastAsia"/>
                                                  <w:color w:val="FF0000"/>
                                                  <w:lang w:val="en-US" w:eastAsia="zh-CN"/>
                                                  <w14:glow w14:rad="0">
                                                    <w14:srgbClr w14:val="000000"/>
                                                  </w14:glow>
                                                  <w14:shadow w14:blurRad="38100" w14:dist="19050" w14:dir="2700000" w14:sx="100000" w14:sy="100000" w14:kx="0" w14:ky="0" w14:algn="tl">
                                                    <w14:schemeClr w14:val="dk1">
                                                      <w14:alpha w14:val="60000"/>
                                                    </w14:schemeClr>
                                                  </w14:shadow>
                                                  <w14:reflection w14:blurRad="0" w14:stA="0" w14:stPos="0" w14:endA="0" w14:endPos="0" w14:dist="0" w14:dir="0" w14:fadeDir="0" w14:sx="0" w14:sy="0" w14:kx="0" w14:ky="0" w14:algn="none"/>
                                                  <w14:props3d w14:extrusionH="0" w14:contourW="0" w14:prstMaterial="clear"/>
                                                </w:rPr>
                                                <w:t>1号RGB灯点亮并等待0.5秒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noAutofit/>
                                        </wps:bodyPr>
                                      </wps:wsp>
                                      <wps:wsp>
                                        <wps:cNvPr id="68" name="流程图: 过程 59"/>
                                        <wps:cNvSpPr/>
                                        <wps:spPr>
                                          <a:xfrm>
                                            <a:off x="2579" y="387744"/>
                                            <a:ext cx="3609" cy="461"/>
                                          </a:xfrm>
                                          <a:prstGeom prst="flowChartProcess">
                                            <a:avLst/>
                                          </a:prstGeom>
                                          <a:noFill/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lumMod val="75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rgbClr val="FFFFFF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36D7F0B0">
                                              <w:pPr>
                                                <w:jc w:val="center"/>
                                                <w:rPr>
                                                  <w:rFonts w:hint="default" w:cs="Times New Roman"/>
                                                  <w:color w:val="FF0000"/>
                                                  <w:lang w:val="en-US" w:eastAsia="zh-CN"/>
                                                  <w14:glow w14:rad="0">
                                                    <w14:srgbClr w14:val="000000"/>
                                                  </w14:glow>
                                                  <w14:shadow w14:blurRad="38100" w14:dist="19050" w14:dir="2700000" w14:sx="100000" w14:sy="100000" w14:kx="0" w14:ky="0" w14:algn="tl">
                                                    <w14:schemeClr w14:val="dk1">
                                                      <w14:alpha w14:val="60000"/>
                                                    </w14:schemeClr>
                                                  </w14:shadow>
                                                  <w14:reflection w14:blurRad="0" w14:stA="0" w14:stPos="0" w14:endA="0" w14:endPos="0" w14:dist="0" w14:dir="0" w14:fadeDir="0" w14:sx="0" w14:sy="0" w14:kx="0" w14:ky="0" w14:algn="none"/>
                                                  <w14:props3d w14:extrusionH="0" w14:contourW="0" w14:prstMaterial="clear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eastAsia" w:cs="Times New Roman"/>
                                                  <w:color w:val="FF0000"/>
                                                  <w:lang w:val="en-US" w:eastAsia="zh-CN"/>
                                                  <w14:glow w14:rad="0">
                                                    <w14:srgbClr w14:val="000000"/>
                                                  </w14:glow>
                                                  <w14:shadow w14:blurRad="38100" w14:dist="19050" w14:dir="2700000" w14:sx="100000" w14:sy="100000" w14:kx="0" w14:ky="0" w14:algn="tl">
                                                    <w14:schemeClr w14:val="dk1">
                                                      <w14:alpha w14:val="60000"/>
                                                    </w14:schemeClr>
                                                  </w14:shadow>
                                                  <w14:reflection w14:blurRad="0" w14:stA="0" w14:stPos="0" w14:endA="0" w14:endPos="0" w14:dist="0" w14:dir="0" w14:fadeDir="0" w14:sx="0" w14:sy="0" w14:kx="0" w14:ky="0" w14:algn="none"/>
                                                  <w14:props3d w14:extrusionH="0" w14:contourW="0" w14:prstMaterial="clear"/>
                                                </w:rPr>
                                                <w:t>2号RGB灯点亮并等待0.5秒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noAutofit/>
                                        </wps:bodyPr>
                                      </wps:wsp>
                                      <wps:wsp>
                                        <wps:cNvPr id="79" name="流程图: 过程 60"/>
                                        <wps:cNvSpPr/>
                                        <wps:spPr>
                                          <a:xfrm>
                                            <a:off x="2579" y="388395"/>
                                            <a:ext cx="3609" cy="461"/>
                                          </a:xfrm>
                                          <a:prstGeom prst="flowChartProcess">
                                            <a:avLst/>
                                          </a:prstGeom>
                                          <a:noFill/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lumMod val="75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rgbClr val="FFFFFF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1731D3B9">
                                              <w:pPr>
                                                <w:jc w:val="center"/>
                                                <w:rPr>
                                                  <w:rFonts w:hint="default" w:cs="Times New Roman"/>
                                                  <w:color w:val="FF0000"/>
                                                  <w:lang w:val="en-US" w:eastAsia="zh-CN"/>
                                                  <w14:glow w14:rad="0">
                                                    <w14:srgbClr w14:val="000000"/>
                                                  </w14:glow>
                                                  <w14:shadow w14:blurRad="38100" w14:dist="19050" w14:dir="2700000" w14:sx="100000" w14:sy="100000" w14:kx="0" w14:ky="0" w14:algn="tl">
                                                    <w14:schemeClr w14:val="dk1">
                                                      <w14:alpha w14:val="60000"/>
                                                    </w14:schemeClr>
                                                  </w14:shadow>
                                                  <w14:reflection w14:blurRad="0" w14:stA="0" w14:stPos="0" w14:endA="0" w14:endPos="0" w14:dist="0" w14:dir="0" w14:fadeDir="0" w14:sx="0" w14:sy="0" w14:kx="0" w14:ky="0" w14:algn="none"/>
                                                  <w14:props3d w14:extrusionH="0" w14:contourW="0" w14:prstMaterial="clear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eastAsia" w:cs="Times New Roman"/>
                                                  <w:color w:val="FF0000"/>
                                                  <w:lang w:val="en-US" w:eastAsia="zh-CN"/>
                                                  <w14:glow w14:rad="0">
                                                    <w14:srgbClr w14:val="000000"/>
                                                  </w14:glow>
                                                  <w14:shadow w14:blurRad="38100" w14:dist="19050" w14:dir="2700000" w14:sx="100000" w14:sy="100000" w14:kx="0" w14:ky="0" w14:algn="tl">
                                                    <w14:schemeClr w14:val="dk1">
                                                      <w14:alpha w14:val="60000"/>
                                                    </w14:schemeClr>
                                                  </w14:shadow>
                                                  <w14:reflection w14:blurRad="0" w14:stA="0" w14:stPos="0" w14:endA="0" w14:endPos="0" w14:dist="0" w14:dir="0" w14:fadeDir="0" w14:sx="0" w14:sy="0" w14:kx="0" w14:ky="0" w14:algn="none"/>
                                                  <w14:props3d w14:extrusionH="0" w14:contourW="0" w14:prstMaterial="clear"/>
                                                </w:rPr>
                                                <w:t>0号RGB灯熄灭并等待0.5秒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noAutofit/>
                                        </wps:bodyPr>
                                      </wps:wsp>
                                      <wps:wsp>
                                        <wps:cNvPr id="83" name="流程图: 过程 61"/>
                                        <wps:cNvSpPr/>
                                        <wps:spPr>
                                          <a:xfrm>
                                            <a:off x="2579" y="389046"/>
                                            <a:ext cx="3609" cy="461"/>
                                          </a:xfrm>
                                          <a:prstGeom prst="flowChartProcess">
                                            <a:avLst/>
                                          </a:prstGeom>
                                          <a:noFill/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lumMod val="75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rgbClr val="FFFFFF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16A43DE8">
                                              <w:pPr>
                                                <w:jc w:val="center"/>
                                                <w:rPr>
                                                  <w:rFonts w:hint="default" w:cs="Times New Roman"/>
                                                  <w:color w:val="FF0000"/>
                                                  <w:lang w:val="en-US" w:eastAsia="zh-CN"/>
                                                  <w14:glow w14:rad="0">
                                                    <w14:srgbClr w14:val="000000"/>
                                                  </w14:glow>
                                                  <w14:shadow w14:blurRad="38100" w14:dist="19050" w14:dir="2700000" w14:sx="100000" w14:sy="100000" w14:kx="0" w14:ky="0" w14:algn="tl">
                                                    <w14:schemeClr w14:val="dk1">
                                                      <w14:alpha w14:val="60000"/>
                                                    </w14:schemeClr>
                                                  </w14:shadow>
                                                  <w14:reflection w14:blurRad="0" w14:stA="0" w14:stPos="0" w14:endA="0" w14:endPos="0" w14:dist="0" w14:dir="0" w14:fadeDir="0" w14:sx="0" w14:sy="0" w14:kx="0" w14:ky="0" w14:algn="none"/>
                                                  <w14:props3d w14:extrusionH="0" w14:contourW="0" w14:prstMaterial="clear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eastAsia" w:cs="Times New Roman"/>
                                                  <w:color w:val="FF0000"/>
                                                  <w:lang w:val="en-US" w:eastAsia="zh-CN"/>
                                                  <w14:glow w14:rad="0">
                                                    <w14:srgbClr w14:val="000000"/>
                                                  </w14:glow>
                                                  <w14:shadow w14:blurRad="38100" w14:dist="19050" w14:dir="2700000" w14:sx="100000" w14:sy="100000" w14:kx="0" w14:ky="0" w14:algn="tl">
                                                    <w14:schemeClr w14:val="dk1">
                                                      <w14:alpha w14:val="60000"/>
                                                    </w14:schemeClr>
                                                  </w14:shadow>
                                                  <w14:reflection w14:blurRad="0" w14:stA="0" w14:stPos="0" w14:endA="0" w14:endPos="0" w14:dist="0" w14:dir="0" w14:fadeDir="0" w14:sx="0" w14:sy="0" w14:kx="0" w14:ky="0" w14:algn="none"/>
                                                  <w14:props3d w14:extrusionH="0" w14:contourW="0" w14:prstMaterial="clear"/>
                                                </w:rPr>
                                                <w:t>1号RGB灯熄灭并等待0.5秒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noAutofit/>
                                        </wps:bodyPr>
                                      </wps:wsp>
                                      <wps:wsp>
                                        <wps:cNvPr id="84" name="流程图: 过程 62"/>
                                        <wps:cNvSpPr/>
                                        <wps:spPr>
                                          <a:xfrm>
                                            <a:off x="2579" y="389697"/>
                                            <a:ext cx="3609" cy="461"/>
                                          </a:xfrm>
                                          <a:prstGeom prst="flowChartProcess">
                                            <a:avLst/>
                                          </a:prstGeom>
                                          <a:noFill/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lumMod val="75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rgbClr val="FFFFFF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4D6FD030">
                                              <w:pPr>
                                                <w:jc w:val="center"/>
                                                <w:rPr>
                                                  <w:rFonts w:hint="default" w:cs="Times New Roman"/>
                                                  <w:color w:val="FF0000"/>
                                                  <w:lang w:val="en-US" w:eastAsia="zh-CN"/>
                                                  <w14:glow w14:rad="0">
                                                    <w14:srgbClr w14:val="000000"/>
                                                  </w14:glow>
                                                  <w14:shadow w14:blurRad="38100" w14:dist="19050" w14:dir="2700000" w14:sx="100000" w14:sy="100000" w14:kx="0" w14:ky="0" w14:algn="tl">
                                                    <w14:schemeClr w14:val="dk1">
                                                      <w14:alpha w14:val="60000"/>
                                                    </w14:schemeClr>
                                                  </w14:shadow>
                                                  <w14:reflection w14:blurRad="0" w14:stA="0" w14:stPos="0" w14:endA="0" w14:endPos="0" w14:dist="0" w14:dir="0" w14:fadeDir="0" w14:sx="0" w14:sy="0" w14:kx="0" w14:ky="0" w14:algn="none"/>
                                                  <w14:props3d w14:extrusionH="0" w14:contourW="0" w14:prstMaterial="clear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eastAsia" w:cs="Times New Roman"/>
                                                  <w:color w:val="FF0000"/>
                                                  <w:lang w:val="en-US" w:eastAsia="zh-CN"/>
                                                  <w14:glow w14:rad="0">
                                                    <w14:srgbClr w14:val="000000"/>
                                                  </w14:glow>
                                                  <w14:shadow w14:blurRad="38100" w14:dist="19050" w14:dir="2700000" w14:sx="100000" w14:sy="100000" w14:kx="0" w14:ky="0" w14:algn="tl">
                                                    <w14:schemeClr w14:val="dk1">
                                                      <w14:alpha w14:val="60000"/>
                                                    </w14:schemeClr>
                                                  </w14:shadow>
                                                  <w14:reflection w14:blurRad="0" w14:stA="0" w14:stPos="0" w14:endA="0" w14:endPos="0" w14:dist="0" w14:dir="0" w14:fadeDir="0" w14:sx="0" w14:sy="0" w14:kx="0" w14:ky="0" w14:algn="none"/>
                                                  <w14:props3d w14:extrusionH="0" w14:contourW="0" w14:prstMaterial="clear"/>
                                                </w:rPr>
                                                <w:t>2号RGB灯熄灭并等待0.5秒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85" name="流程图: 终止 64"/>
                                      <wps:cNvSpPr/>
                                      <wps:spPr>
                                        <a:xfrm>
                                          <a:off x="3496" y="390625"/>
                                          <a:ext cx="1937" cy="577"/>
                                        </a:xfrm>
                                        <a:prstGeom prst="flowChartTerminator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lumMod val="75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rgbClr val="FFFFFF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txbx>
                                        <w:txbxContent>
                                          <w:p w14:paraId="54FBF7CF">
                                            <w:pPr>
                                              <w:jc w:val="center"/>
                                              <w:rPr>
                                                <w:rFonts w:hint="eastAsia" w:eastAsiaTheme="minorEastAsia"/>
                                                <w:color w:val="000000" w:themeColor="text1"/>
                                                <w:lang w:val="en-US" w:eastAsia="zh-CN"/>
                                                <w14:glow w14:rad="0">
                                                  <w14:srgbClr w14:val="000000"/>
                                                </w14:glow>
                                                <w14:shadow w14:blurRad="38100" w14:dist="19050" w14:dir="2700000" w14:sx="100000" w14:sy="100000" w14:kx="0" w14:ky="0" w14:algn="tl">
                                                  <w14:schemeClr w14:val="dk1">
                                                    <w14:alpha w14:val="60000"/>
                                                  </w14:schemeClr>
                                                </w14:shadow>
                                                <w14:reflection w14:blurRad="0" w14:stA="0" w14:stPos="0" w14:endA="0" w14:endPos="0" w14:dist="0" w14:dir="0" w14:fadeDir="0" w14:sx="0" w14:sy="0" w14:kx="0" w14:ky="0" w14:algn="none"/>
                                                <w14:textFill>
                                                  <w14:solidFill>
                                                    <w14:schemeClr w14:val="tx1"/>
                                                  </w14:solidFill>
                                                </w14:textFill>
                                                <w14:props3d w14:extrusionH="0" w14:contourW="0" w14:prstMaterial="clear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color w:val="000000" w:themeColor="text1"/>
                                                <w:lang w:val="en-US" w:eastAsia="zh-CN"/>
                                                <w14:glow w14:rad="0">
                                                  <w14:srgbClr w14:val="000000"/>
                                                </w14:glow>
                                                <w14:shadow w14:blurRad="38100" w14:dist="19050" w14:dir="2700000" w14:sx="100000" w14:sy="100000" w14:kx="0" w14:ky="0" w14:algn="tl">
                                                  <w14:schemeClr w14:val="dk1">
                                                    <w14:alpha w14:val="60000"/>
                                                  </w14:schemeClr>
                                                </w14:shadow>
                                                <w14:reflection w14:blurRad="0" w14:stA="0" w14:stPos="0" w14:endA="0" w14:endPos="0" w14:dist="0" w14:dir="0" w14:fadeDir="0" w14:sx="0" w14:sy="0" w14:kx="0" w14:ky="0" w14:algn="none"/>
                                                <w14:textFill>
                                                  <w14:solidFill>
                                                    <w14:schemeClr w14:val="tx1"/>
                                                  </w14:solidFill>
                                                </w14:textFill>
                                                <w14:props3d w14:extrusionH="0" w14:contourW="0" w14:prstMaterial="clear"/>
                                              </w:rPr>
                                              <w:t>停止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86" name="直接箭头连接符 69"/>
                                    <wps:cNvCnPr/>
                                    <wps:spPr>
                                      <a:xfrm>
                                        <a:off x="4447" y="386529"/>
                                        <a:ext cx="1" cy="19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arrow"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rgbClr val="FFFFFF"/>
                                      </a:fillRef>
                                      <a:effectRef idx="0">
                                        <a:srgbClr val="FFFFFF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87" name="直接箭头连接符 70"/>
                                    <wps:cNvCnPr/>
                                    <wps:spPr>
                                      <a:xfrm>
                                        <a:off x="4447" y="387221"/>
                                        <a:ext cx="1" cy="19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arrow"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rgbClr val="FFFFFF"/>
                                      </a:fillRef>
                                      <a:effectRef idx="0">
                                        <a:srgbClr val="FFFFFF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88" name="直接箭头连接符 71"/>
                                    <wps:cNvCnPr/>
                                    <wps:spPr>
                                      <a:xfrm>
                                        <a:off x="4447" y="387879"/>
                                        <a:ext cx="1" cy="19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arrow"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rgbClr val="FFFFFF"/>
                                      </a:fillRef>
                                      <a:effectRef idx="0">
                                        <a:srgbClr val="FFFFFF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89" name="直接箭头连接符 72"/>
                                    <wps:cNvCnPr/>
                                    <wps:spPr>
                                      <a:xfrm>
                                        <a:off x="4447" y="388502"/>
                                        <a:ext cx="1" cy="19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arrow"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rgbClr val="FFFFFF"/>
                                      </a:fillRef>
                                      <a:effectRef idx="0">
                                        <a:srgbClr val="FFFFFF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90" name="直接箭头连接符 73"/>
                                    <wps:cNvCnPr/>
                                    <wps:spPr>
                                      <a:xfrm>
                                        <a:off x="4447" y="389171"/>
                                        <a:ext cx="1" cy="19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arrow"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rgbClr val="FFFFFF"/>
                                      </a:fillRef>
                                      <a:effectRef idx="0">
                                        <a:srgbClr val="FFFFFF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91" name="直接箭头连接符 74"/>
                                    <wps:cNvCnPr/>
                                    <wps:spPr>
                                      <a:xfrm>
                                        <a:off x="4447" y="389806"/>
                                        <a:ext cx="1" cy="19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arrow"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rgbClr val="FFFFFF"/>
                                      </a:fillRef>
                                      <a:effectRef idx="0">
                                        <a:srgbClr val="FFFFFF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92" name="直接箭头连接符 75"/>
                                    <wps:cNvCnPr/>
                                    <wps:spPr>
                                      <a:xfrm>
                                        <a:off x="4447" y="390452"/>
                                        <a:ext cx="1" cy="19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arrow"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rgbClr val="FFFFFF"/>
                                      </a:fillRef>
                                      <a:effectRef idx="0">
                                        <a:srgbClr val="FFFFFF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24.9pt;margin-top:6.85pt;height:263.5pt;width:180.45pt;z-index:251660288;mso-width-relative:page;mso-height-relative:page;" coordorigin="2660,385932" coordsize="3609,5270" o:gfxdata="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">
                            <o:lock v:ext="edit" aspectratio="f"/>
                            <v:group id="组合 65" o:spid="_x0000_s1026" o:spt="203" style="position:absolute;left:2660;top:385932;height:5270;width:3609;" coordorigin="2660,385932" coordsize="3609,5270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group id="组合 63" o:spid="_x0000_s1026" o:spt="203" style="position:absolute;left:2660;top:385932;height:4503;width:3609;" coordorigin="2579,385655" coordsize="3609,4503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              <o:lock v:ext="edit" aspectratio="f"/>
                                <v:roundrect id="流程图: 准备 56" o:spid="_x0000_s1026" o:spt="2" style="position:absolute;left:3189;top:385655;height:590;width:2388;v-text-anchor:middle;" filled="f" stroked="t" coordsize="21600,21600" arcsize="0.5" o:gfxdata="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hlbPbgAAADbAAAA&#10;DwAAAAAAAAABACAAAAAiAAAAZHJzL2Rvd25yZXYueG1sUEsBAhQAFAAAAAgAh07iQDMvBZ47AAAA&#10;OQAAABAAAAAAAAAAAQAgAAAABwEAAGRycy9zaGFwZXhtbC54bWxQSwUGAAAAAAYABgBbAQAAsQMA&#10;AAAA&#10;">
                                  <v:fill on="f" focussize="0,0"/>
                                  <v:stroke weight="2pt" color="#000000 [3213]" joinstyle="round"/>
                                  <v:imagedata o:title=""/>
                                  <o:lock v:ext="edit" aspectratio="f"/>
                                  <v:textbox>
                                    <w:txbxContent>
                                      <w:p w14:paraId="76837DBA">
                                        <w:pPr>
                                          <w:jc w:val="center"/>
                                          <w:rPr>
                                            <w:rFonts w:hint="default"/>
                                            <w:color w:val="000000" w:themeColor="text1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  <w14:props3d w14:extrusionH="0" w14:contourW="0" w14:prstMaterial="clear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color w:val="000000" w:themeColor="text1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  <w14:props3d w14:extrusionH="0" w14:contourW="0" w14:prstMaterial="clear"/>
                                          </w:rPr>
                                          <w:t>P键被按下</w:t>
                                        </w:r>
                                      </w:p>
                                    </w:txbxContent>
                                  </v:textbox>
                                </v:roundrect>
                                <v:shape id="流程图: 过程 57" o:spid="_x0000_s1026" o:spt="109" type="#_x0000_t109" style="position:absolute;left:2579;top:386442;height:461;width:3609;v-text-anchor:middle;" filled="f" stroked="t" coordsize="21600,21600" o:gfxdata="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atrte5AAAA2wAA&#10;AA8AAAAAAAAAAQAgAAAAIgAAAGRycy9kb3ducmV2LnhtbFBLAQIUABQAAAAIAIdO4kAzLwWeOwAA&#10;ADkAAAAQAAAAAAAAAAEAIAAAAAgBAABkcnMvc2hhcGV4bWwueG1sUEsFBgAAAAAGAAYAWwEAALID&#10;AAAAAA==&#10;">
                                  <v:fill on="f" focussize="0,0"/>
                                  <v:stroke weight="2pt" color="#000000 [3213]" joinstyle="round"/>
                                  <v:imagedata o:title=""/>
                                  <o:lock v:ext="edit" aspectratio="f"/>
                                  <v:textbox>
                                    <w:txbxContent>
                                      <w:p w14:paraId="0B0AA96F">
                                        <w:pPr>
                                          <w:jc w:val="center"/>
                                          <w:rPr>
                                            <w:rFonts w:hint="default"/>
                                            <w:color w:val="000000" w:themeColor="text1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  <w14:props3d w14:extrusionH="0" w14:contourW="0" w14:prstMaterial="clear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color w:val="000000" w:themeColor="text1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  <w14:props3d w14:extrusionH="0" w14:contourW="0" w14:prstMaterial="clear"/>
                                          </w:rPr>
                                          <w:t>0号RGB灯点亮并等待0.5秒</w:t>
                                        </w:r>
                                      </w:p>
                                    </w:txbxContent>
                                  </v:textbox>
                                </v:shape>
                                <v:shape id="流程图: 过程 58" o:spid="_x0000_s1026" o:spt="109" type="#_x0000_t109" style="position:absolute;left:2579;top:387093;height:461;width:3609;v-text-anchor:middle;" filled="f" stroked="t" coordsize="21600,21600" o:gfxdata="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4QtMugAAANsA&#10;AAAPAAAAAAAAAAEAIAAAACIAAABkcnMvZG93bnJldi54bWxQSwECFAAUAAAACACHTuJAMy8FnjsA&#10;AAA5AAAAEAAAAAAAAAABACAAAAAJAQAAZHJzL3NoYXBleG1sLnhtbFBLBQYAAAAABgAGAFsBAACz&#10;AwAAAAA=&#10;">
                                  <v:fill on="f" focussize="0,0"/>
                                  <v:stroke weight="2pt" color="#000000 [3213]" joinstyle="round"/>
                                  <v:imagedata o:title=""/>
                                  <o:lock v:ext="edit" aspectratio="f"/>
                                  <v:textbox>
                                    <w:txbxContent>
                                      <w:p w14:paraId="60E5E461">
                                        <w:pPr>
                                          <w:jc w:val="center"/>
                                          <w:rPr>
                                            <w:rFonts w:hint="default"/>
                                            <w:color w:val="FF0000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props3d w14:extrusionH="0" w14:contourW="0" w14:prstMaterial="clear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color w:val="FF0000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props3d w14:extrusionH="0" w14:contourW="0" w14:prstMaterial="clear"/>
                                          </w:rPr>
                                          <w:t>1号RGB灯点亮并等待0.5秒</w:t>
                                        </w:r>
                                      </w:p>
                                    </w:txbxContent>
                                  </v:textbox>
                                </v:shape>
                                <v:shape id="流程图: 过程 59" o:spid="_x0000_s1026" o:spt="109" type="#_x0000_t109" style="position:absolute;left:2579;top:387744;height:461;width:3609;v-text-anchor:middle;" filled="f" stroked="t" coordsize="21600,21600" o:gfxdata="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h+nz62AAAA2wAAAA8A&#10;AAAAAAAAAQAgAAAAIgAAAGRycy9kb3ducmV2LnhtbFBLAQIUABQAAAAIAIdO4kAzLwWeOwAAADkA&#10;AAAQAAAAAAAAAAEAIAAAAAUBAABkcnMvc2hhcGV4bWwueG1sUEsFBgAAAAAGAAYAWwEAAK8DAAAA&#10;AA==&#10;">
                                  <v:fill on="f" focussize="0,0"/>
                                  <v:stroke weight="2pt" color="#000000 [3213]" joinstyle="round"/>
                                  <v:imagedata o:title=""/>
                                  <o:lock v:ext="edit" aspectratio="f"/>
                                  <v:textbox>
                                    <w:txbxContent>
                                      <w:p w14:paraId="36D7F0B0">
                                        <w:pPr>
                                          <w:jc w:val="center"/>
                                          <w:rPr>
                                            <w:rFonts w:hint="default" w:cs="Times New Roman"/>
                                            <w:color w:val="FF0000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props3d w14:extrusionH="0" w14:contourW="0" w14:prstMaterial="clear"/>
                                          </w:rPr>
                                        </w:pPr>
                                        <w:r>
                                          <w:rPr>
                                            <w:rFonts w:hint="eastAsia" w:cs="Times New Roman"/>
                                            <w:color w:val="FF0000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props3d w14:extrusionH="0" w14:contourW="0" w14:prstMaterial="clear"/>
                                          </w:rPr>
                                          <w:t>2号RGB灯点亮并等待0.5秒</w:t>
                                        </w:r>
                                      </w:p>
                                    </w:txbxContent>
                                  </v:textbox>
                                </v:shape>
                                <v:shape id="流程图: 过程 60" o:spid="_x0000_s1026" o:spt="109" type="#_x0000_t109" style="position:absolute;left:2579;top:388395;height:461;width:3609;v-text-anchor:middle;" filled="f" stroked="t" coordsize="21600,21600" o:gfxdata="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uuseL4A&#10;AADb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weight="2pt" color="#000000 [3213]" joinstyle="round"/>
                                  <v:imagedata o:title=""/>
                                  <o:lock v:ext="edit" aspectratio="f"/>
                                  <v:textbox>
                                    <w:txbxContent>
                                      <w:p w14:paraId="1731D3B9">
                                        <w:pPr>
                                          <w:jc w:val="center"/>
                                          <w:rPr>
                                            <w:rFonts w:hint="default" w:cs="Times New Roman"/>
                                            <w:color w:val="FF0000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props3d w14:extrusionH="0" w14:contourW="0" w14:prstMaterial="clear"/>
                                          </w:rPr>
                                        </w:pPr>
                                        <w:r>
                                          <w:rPr>
                                            <w:rFonts w:hint="eastAsia" w:cs="Times New Roman"/>
                                            <w:color w:val="FF0000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props3d w14:extrusionH="0" w14:contourW="0" w14:prstMaterial="clear"/>
                                          </w:rPr>
                                          <w:t>0号RGB灯熄灭并等待0.5秒</w:t>
                                        </w:r>
                                      </w:p>
                                    </w:txbxContent>
                                  </v:textbox>
                                </v:shape>
                                <v:shape id="流程图: 过程 61" o:spid="_x0000_s1026" o:spt="109" type="#_x0000_t109" style="position:absolute;left:2579;top:389046;height:461;width:3609;v-text-anchor:middle;" filled="f" stroked="t" coordsize="21600,21600" o:gfxdata="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tbrtb4A&#10;AADb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weight="2pt" color="#000000 [3213]" joinstyle="round"/>
                                  <v:imagedata o:title=""/>
                                  <o:lock v:ext="edit" aspectratio="f"/>
                                  <v:textbox>
                                    <w:txbxContent>
                                      <w:p w14:paraId="16A43DE8">
                                        <w:pPr>
                                          <w:jc w:val="center"/>
                                          <w:rPr>
                                            <w:rFonts w:hint="default" w:cs="Times New Roman"/>
                                            <w:color w:val="FF0000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props3d w14:extrusionH="0" w14:contourW="0" w14:prstMaterial="clear"/>
                                          </w:rPr>
                                        </w:pPr>
                                        <w:r>
                                          <w:rPr>
                                            <w:rFonts w:hint="eastAsia" w:cs="Times New Roman"/>
                                            <w:color w:val="FF0000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props3d w14:extrusionH="0" w14:contourW="0" w14:prstMaterial="clear"/>
                                          </w:rPr>
                                          <w:t>1号RGB灯熄灭并等待0.5秒</w:t>
                                        </w:r>
                                      </w:p>
                                    </w:txbxContent>
                                  </v:textbox>
                                </v:shape>
                                <v:shape id="流程图: 过程 62" o:spid="_x0000_s1026" o:spt="109" type="#_x0000_t109" style="position:absolute;left:2579;top:389697;height:461;width:3609;v-text-anchor:middle;" filled="f" stroked="t" coordsize="21600,21600" o:gfxdata="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T9zwb4A&#10;AADb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weight="2pt" color="#000000 [3213]" joinstyle="round"/>
                                  <v:imagedata o:title=""/>
                                  <o:lock v:ext="edit" aspectratio="f"/>
                                  <v:textbox>
                                    <w:txbxContent>
                                      <w:p w14:paraId="4D6FD030">
                                        <w:pPr>
                                          <w:jc w:val="center"/>
                                          <w:rPr>
                                            <w:rFonts w:hint="default" w:cs="Times New Roman"/>
                                            <w:color w:val="FF0000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props3d w14:extrusionH="0" w14:contourW="0" w14:prstMaterial="clear"/>
                                          </w:rPr>
                                        </w:pPr>
                                        <w:r>
                                          <w:rPr>
                                            <w:rFonts w:hint="eastAsia" w:cs="Times New Roman"/>
                                            <w:color w:val="FF0000"/>
                                            <w:lang w:val="en-US" w:eastAsia="zh-CN"/>
                                            <w14:glow w14:rad="0">
                                              <w14:srgbClr w14:val="000000"/>
                                            </w14:glow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reflection w14:blurRad="0" w14:stA="0" w14:stPos="0" w14:endA="0" w14:endPos="0" w14:dist="0" w14:dir="0" w14:fadeDir="0" w14:sx="0" w14:sy="0" w14:kx="0" w14:ky="0" w14:algn="none"/>
                                            <w14:props3d w14:extrusionH="0" w14:contourW="0" w14:prstMaterial="clear"/>
                                          </w:rPr>
                                          <w:t>2号RGB灯熄灭并等待0.5秒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流程图: 终止 64" o:spid="_x0000_s1026" o:spt="116" type="#_x0000_t116" style="position:absolute;left:3496;top:390625;height:577;width:1937;v-text-anchor:middle;" filled="f" stroked="t" coordsize="21600,21600" o:gfxdata="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kXGAi5AAAA2wAA&#10;AA8AAAAAAAAAAQAgAAAAIgAAAGRycy9kb3ducmV2LnhtbFBLAQIUABQAAAAIAIdO4kAzLwWeOwAA&#10;ADkAAAAQAAAAAAAAAAEAIAAAAAgBAABkcnMvc2hhcGV4bWwueG1sUEsFBgAAAAAGAAYAWwEAALID&#10;AAAAAA==&#10;">
                                <v:fill on="f" focussize="0,0"/>
                                <v:stroke weight="2pt" color="#000000 [3213]" joinstyle="round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4FBF7CF">
                                      <w:pPr>
                                        <w:jc w:val="center"/>
                                        <w:rPr>
                                          <w:rFonts w:hint="eastAsia" w:eastAsiaTheme="minorEastAsia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  <w:t>停止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直接箭头连接符 69" o:spid="_x0000_s1026" o:spt="32" type="#_x0000_t32" style="position:absolute;left:4447;top:386529;height:190;width:1;" filled="f" stroked="t" coordsize="21600,21600" o:gfxdata="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9RDs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2pt" color="#4F81BD [3204]" joinstyle="round" endarrow="open"/>
                              <v:imagedata o:title=""/>
                              <o:lock v:ext="edit" aspectratio="f"/>
                            </v:shape>
                            <v:shape id="直接箭头连接符 70" o:spid="_x0000_s1026" o:spt="32" type="#_x0000_t32" style="position:absolute;left:4447;top:387221;height:190;width:1;" filled="f" stroked="t" coordsize="21600,21600" o:gfxdata="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5tXe/&#10;AAAA2w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2pt" color="#4F81BD [3204]" joinstyle="round" endarrow="open"/>
                              <v:imagedata o:title=""/>
                              <o:lock v:ext="edit" aspectratio="f"/>
                            </v:shape>
                            <v:shape id="直接箭头连接符 71" o:spid="_x0000_s1026" o:spt="32" type="#_x0000_t32" style="position:absolute;left:4447;top:387879;height:190;width:1;" filled="f" stroked="t" coordsize="21600,21600" o:gfxdata="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0mIQW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2pt" color="#4F81BD [3204]" joinstyle="round" endarrow="open"/>
                              <v:imagedata o:title=""/>
                              <o:lock v:ext="edit" aspectratio="f"/>
                            </v:shape>
                            <v:shape id="直接箭头连接符 72" o:spid="_x0000_s1026" o:spt="32" type="#_x0000_t32" style="position:absolute;left:4447;top:388502;height:190;width:1;" filled="f" stroked="t" coordsize="21600,21600" o:gfxdata="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iaoSe&#10;wAAAANs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weight="2pt" color="#4F81BD [3204]" joinstyle="round" endarrow="open"/>
                              <v:imagedata o:title=""/>
                              <o:lock v:ext="edit" aspectratio="f"/>
                            </v:shape>
                            <v:shape id="直接箭头连接符 73" o:spid="_x0000_s1026" o:spt="32" type="#_x0000_t32" style="position:absolute;left:4447;top:389171;height:190;width:1;" filled="f" stroked="t" coordsize="21600,21600" o:gfxdata="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aJu96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2pt" color="#4F81BD [3204]" joinstyle="round" endarrow="open"/>
                              <v:imagedata o:title=""/>
                              <o:lock v:ext="edit" aspectratio="f"/>
                            </v:shape>
                            <v:shape id="直接箭头连接符 74" o:spid="_x0000_s1026" o:spt="32" type="#_x0000_t32" style="position:absolute;left:4447;top:389806;height:190;width:1;" filled="f" stroked="t" coordsize="21600,21600" o:gfxdata="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ZxR5F&#10;wAAAANs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weight="2pt" color="#4F81BD [3204]" joinstyle="round" endarrow="open"/>
                              <v:imagedata o:title=""/>
                              <o:lock v:ext="edit" aspectratio="f"/>
                            </v:shape>
                            <v:shape id="直接箭头连接符 75" o:spid="_x0000_s1026" o:spt="32" type="#_x0000_t32" style="position:absolute;left:4447;top:390452;height:190;width:1;" filled="f" stroked="t" coordsize="21600,21600" o:gfxdata="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pF4Ay&#10;wAAAANs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weight="2pt" color="#4F81BD [3204]" joinstyle="round" endarrow="open"/>
                              <v:imagedata o:title=""/>
                              <o:lock v:ext="edit" aspectratio="f"/>
                            </v:shape>
                          </v:group>
                        </w:pict>
                      </mc:Fallback>
                    </mc:AlternateContent>
                  </w:r>
                </w:p>
                <w:p w14:paraId="6FFAFBCE">
                  <w:pPr>
                    <w:spacing w:line="360" w:lineRule="auto"/>
                    <w:jc w:val="center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lang w:val="en-US" w:eastAsia="zh-CN"/>
                    </w:rPr>
                  </w:pPr>
                </w:p>
                <w:p w14:paraId="3BE159D2">
                  <w:pPr>
                    <w:spacing w:line="360" w:lineRule="auto"/>
                    <w:jc w:val="center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lang w:val="en-US" w:eastAsia="zh-CN"/>
                    </w:rPr>
                  </w:pPr>
                </w:p>
                <w:p w14:paraId="60D8AAC5">
                  <w:pPr>
                    <w:spacing w:line="360" w:lineRule="auto"/>
                    <w:jc w:val="center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lang w:val="en-US" w:eastAsia="zh-CN"/>
                    </w:rPr>
                  </w:pPr>
                </w:p>
                <w:p w14:paraId="3CB2B2A4">
                  <w:pPr>
                    <w:spacing w:line="360" w:lineRule="auto"/>
                    <w:jc w:val="center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lang w:val="en-US" w:eastAsia="zh-CN"/>
                    </w:rPr>
                  </w:pPr>
                </w:p>
                <w:p w14:paraId="7B3472E1">
                  <w:pPr>
                    <w:spacing w:line="360" w:lineRule="auto"/>
                    <w:jc w:val="center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lang w:val="en-US" w:eastAsia="zh-CN"/>
                    </w:rPr>
                  </w:pPr>
                </w:p>
                <w:p w14:paraId="3D5E54AC">
                  <w:pPr>
                    <w:spacing w:line="360" w:lineRule="auto"/>
                    <w:jc w:val="center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lang w:val="en-US" w:eastAsia="zh-CN"/>
                    </w:rPr>
                  </w:pPr>
                </w:p>
                <w:p w14:paraId="3D99CE03">
                  <w:pPr>
                    <w:spacing w:line="360" w:lineRule="auto"/>
                    <w:jc w:val="center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lang w:val="en-US" w:eastAsia="zh-CN"/>
                    </w:rPr>
                  </w:pPr>
                </w:p>
                <w:p w14:paraId="23E87D4F">
                  <w:pPr>
                    <w:spacing w:line="360" w:lineRule="auto"/>
                    <w:jc w:val="center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lang w:val="en-US" w:eastAsia="zh-CN"/>
                    </w:rPr>
                  </w:pPr>
                </w:p>
                <w:p w14:paraId="4C309B2C">
                  <w:pPr>
                    <w:spacing w:line="360" w:lineRule="auto"/>
                    <w:jc w:val="center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lang w:val="en-US" w:eastAsia="zh-CN"/>
                    </w:rPr>
                  </w:pPr>
                </w:p>
                <w:p w14:paraId="349E1A53">
                  <w:pPr>
                    <w:spacing w:line="360" w:lineRule="auto"/>
                    <w:jc w:val="center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 w14:paraId="11265BDC">
            <w:pPr>
              <w:numPr>
                <w:ilvl w:val="0"/>
                <w:numId w:val="3"/>
              </w:numPr>
              <w:spacing w:line="360" w:lineRule="auto"/>
              <w:ind w:left="0" w:leftChars="0" w:firstLine="482" w:firstLineChars="200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学习“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或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”运算规则及实际应用</w:t>
            </w:r>
          </w:p>
          <w:p w14:paraId="17BA004A">
            <w:pPr>
              <w:numPr>
                <w:ilvl w:val="0"/>
                <w:numId w:val="6"/>
              </w:numPr>
              <w:spacing w:line="360" w:lineRule="auto"/>
              <w:ind w:leftChars="20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情境启发，引入“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或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”运算：</w:t>
            </w:r>
          </w:p>
          <w:p w14:paraId="1C35A8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教师：“卧室双控灯，按下门口按键或床头按键都能开灯，这说明‘开灯’需要满足什么条件？”（预设答案：“门口按键按下”和“床头按键按下”，满足任一即可）。</w:t>
            </w:r>
          </w:p>
          <w:p w14:paraId="20F3E5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讲解“或”运算定义：“像这样‘多个条件中只要有一个为真，结果就为真’的逻辑运算，就是‘或’运算，用‘or’表示，比如‘门口按键按下（1）or床头按键按下（1）=灯亮（1）’。”</w:t>
            </w:r>
          </w:p>
          <w:p w14:paraId="02C035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（二）真值表推导，强化规则理解：</w:t>
            </w:r>
          </w:p>
          <w:p w14:paraId="6B0FB0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展示“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或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”运算真值表（如下），引导学生观察：“什么时候结果为1？什么时候为0？”（预设结论：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如果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条件1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或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条件2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有一条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为1时，结果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就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为1）。</w:t>
            </w:r>
          </w:p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89"/>
              <w:gridCol w:w="1180"/>
              <w:gridCol w:w="2010"/>
              <w:gridCol w:w="2203"/>
            </w:tblGrid>
            <w:tr w14:paraId="5751879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89" w:type="dxa"/>
                </w:tcPr>
                <w:p w14:paraId="3474B59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条件1</w:t>
                  </w:r>
                </w:p>
              </w:tc>
              <w:tc>
                <w:tcPr>
                  <w:tcW w:w="1180" w:type="dxa"/>
                </w:tcPr>
                <w:p w14:paraId="4DB9AC9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条件2</w:t>
                  </w:r>
                </w:p>
              </w:tc>
              <w:tc>
                <w:tcPr>
                  <w:tcW w:w="2010" w:type="dxa"/>
                </w:tcPr>
                <w:p w14:paraId="4DF239A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“或”运算结果</w:t>
                  </w:r>
                </w:p>
              </w:tc>
              <w:tc>
                <w:tcPr>
                  <w:tcW w:w="2203" w:type="dxa"/>
                </w:tcPr>
                <w:p w14:paraId="555CC3E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“或”运算表达式</w:t>
                  </w:r>
                </w:p>
              </w:tc>
            </w:tr>
            <w:tr w14:paraId="67D0F02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89" w:type="dxa"/>
                </w:tcPr>
                <w:p w14:paraId="18A2047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1180" w:type="dxa"/>
                </w:tcPr>
                <w:p w14:paraId="4D8C39B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2010" w:type="dxa"/>
                </w:tcPr>
                <w:p w14:paraId="376883C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2203" w:type="dxa"/>
                </w:tcPr>
                <w:p w14:paraId="29138D8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1 or 1 = 1</w:t>
                  </w:r>
                </w:p>
              </w:tc>
            </w:tr>
            <w:tr w14:paraId="2624627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89" w:type="dxa"/>
                </w:tcPr>
                <w:p w14:paraId="2C7F9F2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1180" w:type="dxa"/>
                </w:tcPr>
                <w:p w14:paraId="7D86945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0</w:t>
                  </w:r>
                </w:p>
              </w:tc>
              <w:tc>
                <w:tcPr>
                  <w:tcW w:w="2010" w:type="dxa"/>
                </w:tcPr>
                <w:p w14:paraId="3FF0627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2203" w:type="dxa"/>
                </w:tcPr>
                <w:p w14:paraId="4BECD20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1 or 0 = 1</w:t>
                  </w:r>
                </w:p>
              </w:tc>
            </w:tr>
            <w:tr w14:paraId="2F54858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89" w:type="dxa"/>
                </w:tcPr>
                <w:p w14:paraId="2618B0D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0</w:t>
                  </w:r>
                </w:p>
              </w:tc>
              <w:tc>
                <w:tcPr>
                  <w:tcW w:w="1180" w:type="dxa"/>
                  <w:vAlign w:val="top"/>
                </w:tcPr>
                <w:p w14:paraId="5D9B53F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w:t>1</w:t>
                  </w:r>
                </w:p>
              </w:tc>
              <w:tc>
                <w:tcPr>
                  <w:tcW w:w="2010" w:type="dxa"/>
                  <w:vAlign w:val="top"/>
                </w:tcPr>
                <w:p w14:paraId="4BF9E38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w:t>1</w:t>
                  </w:r>
                </w:p>
              </w:tc>
              <w:tc>
                <w:tcPr>
                  <w:tcW w:w="2203" w:type="dxa"/>
                  <w:vAlign w:val="top"/>
                </w:tcPr>
                <w:p w14:paraId="5BD9F18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0 or 1 = 1</w:t>
                  </w:r>
                </w:p>
              </w:tc>
            </w:tr>
            <w:tr w14:paraId="27ACD8B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89" w:type="dxa"/>
                </w:tcPr>
                <w:p w14:paraId="3A14E78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0</w:t>
                  </w:r>
                </w:p>
              </w:tc>
              <w:tc>
                <w:tcPr>
                  <w:tcW w:w="1180" w:type="dxa"/>
                </w:tcPr>
                <w:p w14:paraId="2289D53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0</w:t>
                  </w:r>
                </w:p>
              </w:tc>
              <w:tc>
                <w:tcPr>
                  <w:tcW w:w="2010" w:type="dxa"/>
                </w:tcPr>
                <w:p w14:paraId="7E54CFC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0</w:t>
                  </w:r>
                </w:p>
              </w:tc>
              <w:tc>
                <w:tcPr>
                  <w:tcW w:w="2203" w:type="dxa"/>
                </w:tcPr>
                <w:p w14:paraId="1192E60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center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vertAlign w:val="baseline"/>
                      <w:lang w:val="en-US" w:eastAsia="zh-CN"/>
                    </w:rPr>
                    <w:t>0 or 0 = 0</w:t>
                  </w:r>
                </w:p>
              </w:tc>
            </w:tr>
          </w:tbl>
          <w:p w14:paraId="628833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举例巩固：“商场付款时，用手机支付或银行卡支付都能完成交易，若手机支付失败（0）但银行卡支付成功（1），能完成交易吗？”（引导学生用真值表推导“0or1=1”，得出“能完成交易”的结论）。</w:t>
            </w:r>
          </w:p>
          <w:p w14:paraId="20A5DD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生活中的“或”运算，完成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【课堂任务三】</w:t>
            </w:r>
          </w:p>
          <w:tbl>
            <w:tblPr>
              <w:tblStyle w:val="7"/>
              <w:tblpPr w:leftFromText="180" w:rightFromText="180" w:vertAnchor="text" w:horzAnchor="page" w:tblpX="221" w:tblpY="308"/>
              <w:tblOverlap w:val="never"/>
              <w:tblW w:w="4883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 w14:paraId="12EBB2D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0" w:hRule="atLeast"/>
              </w:trPr>
              <w:tc>
                <w:tcPr>
                  <w:tcW w:w="5000" w:type="pct"/>
                </w:tcPr>
                <w:p w14:paraId="566E790F"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  <w:t>【课堂任务</w:t>
                  </w: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lang w:val="en-US" w:eastAsia="zh-CN"/>
                    </w:rPr>
                    <w:t>三</w:t>
                  </w: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  <w:t>】</w:t>
                  </w:r>
                </w:p>
                <w:p w14:paraId="7F7049D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Chars="0" w:firstLine="420" w:firstLineChars="200"/>
                    <w:textAlignment w:val="auto"/>
                    <w:rPr>
                      <w:rFonts w:hint="eastAsia" w:asciiTheme="minorEastAsia" w:hAnsiTheme="minorEastAsia" w:eastAsiaTheme="minorEastAsia" w:cstheme="minorEastAsia"/>
                      <w:i w:val="0"/>
                      <w:iCs w:val="0"/>
                      <w:caps w:val="0"/>
                      <w:spacing w:val="0"/>
                      <w:sz w:val="21"/>
                      <w:szCs w:val="21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iCs w:val="0"/>
                      <w:caps w:val="0"/>
                      <w:spacing w:val="0"/>
                      <w:sz w:val="21"/>
                      <w:szCs w:val="21"/>
                      <w:shd w:val="clear" w:fill="FFFFFF"/>
                      <w:lang w:val="en-US" w:eastAsia="zh-CN"/>
                    </w:rPr>
                    <w:t>尝试借助运算规则，请举例说明生活中的“或”运算。</w:t>
                  </w:r>
                </w:p>
                <w:p w14:paraId="10F3D5EB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="425" w:leftChars="0" w:hanging="5" w:firstLineChars="0"/>
                    <w:textAlignment w:val="auto"/>
                    <w:rPr>
                      <w:rFonts w:hint="eastAsia" w:asciiTheme="minorEastAsia" w:hAnsiTheme="minorEastAsia" w:eastAsiaTheme="minorEastAsia" w:cstheme="minorEastAsia"/>
                      <w:i w:val="0"/>
                      <w:iCs w:val="0"/>
                      <w:caps w:val="0"/>
                      <w:spacing w:val="0"/>
                      <w:sz w:val="21"/>
                      <w:szCs w:val="21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iCs w:val="0"/>
                      <w:caps w:val="0"/>
                      <w:spacing w:val="0"/>
                      <w:sz w:val="21"/>
                      <w:szCs w:val="21"/>
                      <w:shd w:val="clear" w:fill="FFFFFF"/>
                      <w:lang w:val="en-US" w:eastAsia="zh-CN"/>
                    </w:rPr>
                    <w:t>车库门用钥匙或遥控器都可以打开。</w:t>
                  </w:r>
                </w:p>
                <w:p w14:paraId="41319C1B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="425" w:leftChars="0" w:hanging="5" w:firstLineChars="0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iCs w:val="0"/>
                      <w:caps w:val="0"/>
                      <w:spacing w:val="0"/>
                      <w:sz w:val="21"/>
                      <w:szCs w:val="21"/>
                      <w:shd w:val="clear" w:fill="FFFFFF"/>
                      <w:lang w:val="en-US" w:eastAsia="zh-CN"/>
                    </w:rPr>
                    <w:t>大商场中购物，手机支付、银行卡支付或现金支付都可以。</w:t>
                  </w:r>
                </w:p>
                <w:p w14:paraId="1314B953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="425" w:leftChars="0" w:hanging="5" w:firstLineChars="0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iCs w:val="0"/>
                      <w:caps w:val="0"/>
                      <w:spacing w:val="0"/>
                      <w:sz w:val="21"/>
                      <w:szCs w:val="21"/>
                      <w:shd w:val="clear" w:fill="FFFFFF"/>
                      <w:lang w:val="en-US" w:eastAsia="zh-CN"/>
                    </w:rPr>
                    <w:t>使用绑定的手机号或帐号都可以登录智慧中小学平台。</w:t>
                  </w:r>
                </w:p>
              </w:tc>
            </w:tr>
          </w:tbl>
          <w:p w14:paraId="1E7D8A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四、基于“或”运算，分析双控灯的优势及优化方法</w:t>
            </w:r>
          </w:p>
          <w:p w14:paraId="6AF3A7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00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发现问题，明确优化方向：</w:t>
            </w:r>
          </w:p>
          <w:p w14:paraId="227823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教师展示小清的卧室双控灯初始程序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51图2.2.7），引导学生观察：“程序中用两个独立的‘按键触发’模块控制灯，思路是否清晰？按下按键时偶尔出现‘灯时亮时灭’的情况，可能是什么原因？”（预设答案：思路零散，按键“抖动”导致信号不稳定）。</w:t>
            </w:r>
          </w:p>
          <w:p w14:paraId="1A15E0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讲解优化方向：可通过‘或’运算整合逻辑，用‘按键防抖’处理解决信号波动问题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阅读P53阅读材料，了解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‘软件防抖’方法）。</w:t>
            </w:r>
          </w:p>
          <w:p w14:paraId="05CBFD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小组协作，完成程序迭代：</w:t>
            </w:r>
          </w:p>
          <w:p w14:paraId="28CCE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1.探索：【课堂任务四】</w:t>
            </w:r>
          </w:p>
          <w:tbl>
            <w:tblPr>
              <w:tblStyle w:val="7"/>
              <w:tblpPr w:leftFromText="180" w:rightFromText="180" w:vertAnchor="text" w:horzAnchor="page" w:tblpX="180" w:tblpY="236"/>
              <w:tblOverlap w:val="never"/>
              <w:tblW w:w="4883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 w14:paraId="654F422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2" w:hRule="atLeast"/>
              </w:trPr>
              <w:tc>
                <w:tcPr>
                  <w:tcW w:w="5000" w:type="pct"/>
                </w:tcPr>
                <w:p w14:paraId="33CBF07F"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  <w:t>【课堂任务</w:t>
                  </w: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lang w:val="en-US" w:eastAsia="zh-CN"/>
                    </w:rPr>
                    <w:t>四</w:t>
                  </w: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  <w:t>】</w:t>
                  </w:r>
                </w:p>
                <w:p w14:paraId="6CB67842">
                  <w:pPr>
                    <w:spacing w:line="360" w:lineRule="auto"/>
                    <w:ind w:firstLine="420" w:firstLineChars="200"/>
                    <w:jc w:val="both"/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请对小清优化后的程序（图2.2.9）进行进一步迭代，完成P53探索任务：试分别用“防抖”方式或“曾经按下”的方式，实现按下按键A或按键B时，开关灯切换的效果，并进行验证。</w:t>
                  </w:r>
                </w:p>
                <w:p w14:paraId="3A97CD95">
                  <w:pPr>
                    <w:spacing w:line="360" w:lineRule="auto"/>
                    <w:ind w:firstLine="420" w:firstLineChars="200"/>
                    <w:jc w:val="center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</w:rPr>
                    <w:drawing>
                      <wp:inline distT="0" distB="0" distL="114300" distR="114300">
                        <wp:extent cx="2482850" cy="1690370"/>
                        <wp:effectExtent l="0" t="0" r="12700" b="5080"/>
                        <wp:docPr id="248" name="图片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8" name="图片 1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clrChange>
                                    <a:clrFrom>
                                      <a:srgbClr val="F6F9FF">
                                        <a:alpha val="100000"/>
                                      </a:srgbClr>
                                    </a:clrFrom>
                                    <a:clrTo>
                                      <a:srgbClr val="F6F9FF">
                                        <a:alpha val="100000"/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82850" cy="1690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32196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2.明确要点：</w:t>
            </w:r>
          </w:p>
          <w:p w14:paraId="3DFE6F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逻辑整合：用“如果（按键A已经按下or按键B曾经按下）”模块替代独立触发，使程序结构更清晰；</w:t>
            </w:r>
          </w:p>
          <w:p w14:paraId="67CC9C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按键防抖：在“按键A已经按下”判断后添加“等待0.1秒”模块，避免按键抖动导致的误触发；</w:t>
            </w:r>
          </w:p>
          <w:p w14:paraId="00044B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功能验证：测试“按下A键开灯→按下B键关灯”“按下B键开灯→按下A键关灯”两种场景，记录灯的状态是否稳定。</w:t>
            </w:r>
          </w:p>
          <w:p w14:paraId="479001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3.成果展示：各小组演示优化后的双控灯程序，分享“或”运算整合逻辑、防抖处理的思路，教师点评并强调“程序优化需兼顾逻辑清晰性与实际稳定性”。</w:t>
            </w:r>
          </w:p>
          <w:p w14:paraId="33F6B395"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五、课堂小结</w:t>
            </w:r>
          </w:p>
          <w:p w14:paraId="5713B504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（一）回顾本节课所学内容</w:t>
            </w:r>
          </w:p>
          <w:p w14:paraId="35591FF0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1.开关量的二元状态及真值表分析方法；</w:t>
            </w:r>
          </w:p>
          <w:p w14:paraId="2018C0E4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2.“或”运算“满足任一条件即生效”的规则；</w:t>
            </w:r>
          </w:p>
          <w:p w14:paraId="44BA3D1F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3.流水灯、双控灯程序的设计与优化过程。</w:t>
            </w:r>
          </w:p>
          <w:p w14:paraId="1BA6653D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（二）布置课后作业</w:t>
            </w:r>
          </w:p>
          <w:p w14:paraId="330CF92E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【挑战任务】</w:t>
            </w:r>
          </w:p>
          <w:p w14:paraId="124C7F2D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主控板上还有触摸传感器等输入设备可以参与RGB灯的控制，在按键A或按键B都能控制灯光效果的基础上，能否增加触摸传感器，用于调节灯的亮度？请试一试。</w:t>
            </w:r>
          </w:p>
          <w:p w14:paraId="0C926B0A"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4918710" cy="3152140"/>
                  <wp:effectExtent l="0" t="0" r="0" b="0"/>
                  <wp:docPr id="30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6F9FF">
                                  <a:alpha val="100000"/>
                                </a:srgbClr>
                              </a:clrFrom>
                              <a:clrTo>
                                <a:srgbClr val="F6F9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8710" cy="315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A25FA4">
            <w:pPr>
              <w:spacing w:before="156" w:beforeLines="50" w:line="360" w:lineRule="auto"/>
              <w:ind w:firstLine="420"/>
              <w:rPr>
                <w:rFonts w:hint="eastAsia" w:asciiTheme="minorEastAsia" w:hAnsiTheme="minorEastAsia" w:eastAsiaTheme="minorEastAsia" w:cstheme="minorEastAsia"/>
                <w:b/>
                <w:color w:val="FF0000"/>
                <w:sz w:val="24"/>
                <w:szCs w:val="24"/>
              </w:rPr>
            </w:pPr>
          </w:p>
        </w:tc>
      </w:tr>
    </w:tbl>
    <w:p w14:paraId="6C3897B9">
      <w:pPr>
        <w:rPr>
          <w:rFonts w:hint="eastAsia"/>
          <w:sz w:val="44"/>
          <w:szCs w:val="4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ntyZHAO 新蒂赵孟頫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B82B05">
    <w:pPr>
      <w:pStyle w:val="3"/>
      <w:ind w:firstLine="482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FD963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6FD963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19DDB">
    <w:pPr>
      <w:pStyle w:val="3"/>
      <w:ind w:firstLine="3960" w:firstLineChars="2200"/>
      <w:rPr>
        <w:rFonts w:hint="eastAsia" w:eastAsia="SentyZHAO 新蒂赵孟頫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D29329"/>
    <w:multiLevelType w:val="singleLevel"/>
    <w:tmpl w:val="9BD2932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F54DBAC"/>
    <w:multiLevelType w:val="singleLevel"/>
    <w:tmpl w:val="9F54DBA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A86EEF54"/>
    <w:multiLevelType w:val="singleLevel"/>
    <w:tmpl w:val="A86EEF5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BD99C26A"/>
    <w:multiLevelType w:val="singleLevel"/>
    <w:tmpl w:val="BD99C26A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1C05AF6A"/>
    <w:multiLevelType w:val="singleLevel"/>
    <w:tmpl w:val="1C05AF6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30EE68A0"/>
    <w:multiLevelType w:val="singleLevel"/>
    <w:tmpl w:val="30EE68A0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35DC7748"/>
    <w:multiLevelType w:val="singleLevel"/>
    <w:tmpl w:val="35DC77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47CF3091"/>
    <w:multiLevelType w:val="singleLevel"/>
    <w:tmpl w:val="47CF30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5368CE5C"/>
    <w:multiLevelType w:val="singleLevel"/>
    <w:tmpl w:val="5368CE5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7AA7511D"/>
    <w:multiLevelType w:val="singleLevel"/>
    <w:tmpl w:val="7AA7511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7C95A79B"/>
    <w:multiLevelType w:val="singleLevel"/>
    <w:tmpl w:val="7C95A79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2"/>
  </w:num>
  <w:num w:numId="5">
    <w:abstractNumId w:val="4"/>
  </w:num>
  <w:num w:numId="6">
    <w:abstractNumId w:val="10"/>
  </w:num>
  <w:num w:numId="7">
    <w:abstractNumId w:val="5"/>
  </w:num>
  <w:num w:numId="8">
    <w:abstractNumId w:val="1"/>
  </w:num>
  <w:num w:numId="9">
    <w:abstractNumId w:val="0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xM2Y1ZGYzNDVjOTVjYmUyOTBkNzYzYTIzMjNmNWYifQ=="/>
  </w:docVars>
  <w:rsids>
    <w:rsidRoot w:val="00172A27"/>
    <w:rsid w:val="000675B7"/>
    <w:rsid w:val="00067E8B"/>
    <w:rsid w:val="000A3627"/>
    <w:rsid w:val="000B4EC7"/>
    <w:rsid w:val="00136366"/>
    <w:rsid w:val="00172A27"/>
    <w:rsid w:val="001746C4"/>
    <w:rsid w:val="001C1D23"/>
    <w:rsid w:val="002507E0"/>
    <w:rsid w:val="00285AEF"/>
    <w:rsid w:val="0028606D"/>
    <w:rsid w:val="002A0B06"/>
    <w:rsid w:val="003A471A"/>
    <w:rsid w:val="003D1B2C"/>
    <w:rsid w:val="004929EC"/>
    <w:rsid w:val="004D060F"/>
    <w:rsid w:val="004E0863"/>
    <w:rsid w:val="00555D24"/>
    <w:rsid w:val="005600CD"/>
    <w:rsid w:val="005C6B7D"/>
    <w:rsid w:val="00681222"/>
    <w:rsid w:val="00695DCC"/>
    <w:rsid w:val="006B0B20"/>
    <w:rsid w:val="006C6E21"/>
    <w:rsid w:val="00733E26"/>
    <w:rsid w:val="00734CC1"/>
    <w:rsid w:val="0078768E"/>
    <w:rsid w:val="00815AF3"/>
    <w:rsid w:val="00826DB7"/>
    <w:rsid w:val="008C39A7"/>
    <w:rsid w:val="00985D1C"/>
    <w:rsid w:val="00992AA5"/>
    <w:rsid w:val="009A470A"/>
    <w:rsid w:val="00B9032A"/>
    <w:rsid w:val="00BB1529"/>
    <w:rsid w:val="00BB1A14"/>
    <w:rsid w:val="00CE5DD8"/>
    <w:rsid w:val="00CF7C99"/>
    <w:rsid w:val="00D044E4"/>
    <w:rsid w:val="00D107E8"/>
    <w:rsid w:val="00D13C67"/>
    <w:rsid w:val="00D7184C"/>
    <w:rsid w:val="00D92F11"/>
    <w:rsid w:val="00D93ABC"/>
    <w:rsid w:val="00D973D5"/>
    <w:rsid w:val="00EA5258"/>
    <w:rsid w:val="00EB12F5"/>
    <w:rsid w:val="00F053D4"/>
    <w:rsid w:val="00F44C9A"/>
    <w:rsid w:val="00F626D0"/>
    <w:rsid w:val="012071E5"/>
    <w:rsid w:val="01A7647D"/>
    <w:rsid w:val="01E639BD"/>
    <w:rsid w:val="01F24E47"/>
    <w:rsid w:val="0200793B"/>
    <w:rsid w:val="024E3739"/>
    <w:rsid w:val="027311B4"/>
    <w:rsid w:val="0284231A"/>
    <w:rsid w:val="02C72FA8"/>
    <w:rsid w:val="03590B77"/>
    <w:rsid w:val="03D95E74"/>
    <w:rsid w:val="04074FB1"/>
    <w:rsid w:val="041F679F"/>
    <w:rsid w:val="0424637D"/>
    <w:rsid w:val="0462668B"/>
    <w:rsid w:val="05431AC5"/>
    <w:rsid w:val="05663F59"/>
    <w:rsid w:val="0606681E"/>
    <w:rsid w:val="0690419C"/>
    <w:rsid w:val="069074E0"/>
    <w:rsid w:val="06930D7E"/>
    <w:rsid w:val="070774B1"/>
    <w:rsid w:val="07100621"/>
    <w:rsid w:val="074327A4"/>
    <w:rsid w:val="074F1149"/>
    <w:rsid w:val="076F17EB"/>
    <w:rsid w:val="07886409"/>
    <w:rsid w:val="079F1899"/>
    <w:rsid w:val="07EA0E72"/>
    <w:rsid w:val="07FC11FE"/>
    <w:rsid w:val="08600BC6"/>
    <w:rsid w:val="087B34DB"/>
    <w:rsid w:val="089808CE"/>
    <w:rsid w:val="08E07AE9"/>
    <w:rsid w:val="08F275B4"/>
    <w:rsid w:val="095A16B5"/>
    <w:rsid w:val="09906FB0"/>
    <w:rsid w:val="09D27E0F"/>
    <w:rsid w:val="0A454008"/>
    <w:rsid w:val="0A645B7B"/>
    <w:rsid w:val="0ADD081A"/>
    <w:rsid w:val="0B462176"/>
    <w:rsid w:val="0B7F3FC7"/>
    <w:rsid w:val="0BBB43F7"/>
    <w:rsid w:val="0BC402F7"/>
    <w:rsid w:val="0C1E733C"/>
    <w:rsid w:val="0C6236CC"/>
    <w:rsid w:val="0CEE4F60"/>
    <w:rsid w:val="0DB717F6"/>
    <w:rsid w:val="0DE50E35"/>
    <w:rsid w:val="0E035A17"/>
    <w:rsid w:val="0EA235C5"/>
    <w:rsid w:val="0EAE24FC"/>
    <w:rsid w:val="0EB2020F"/>
    <w:rsid w:val="0F004228"/>
    <w:rsid w:val="0F0B7CEB"/>
    <w:rsid w:val="0F6E0AC3"/>
    <w:rsid w:val="0FAE099F"/>
    <w:rsid w:val="0FF35C57"/>
    <w:rsid w:val="10195214"/>
    <w:rsid w:val="103155B7"/>
    <w:rsid w:val="10EA0134"/>
    <w:rsid w:val="11592BC4"/>
    <w:rsid w:val="115D7A30"/>
    <w:rsid w:val="11915B2A"/>
    <w:rsid w:val="11CB3AC2"/>
    <w:rsid w:val="11EA6840"/>
    <w:rsid w:val="12105979"/>
    <w:rsid w:val="121C60CC"/>
    <w:rsid w:val="125C0A6D"/>
    <w:rsid w:val="128A6EDF"/>
    <w:rsid w:val="12A85AEE"/>
    <w:rsid w:val="136F3FAF"/>
    <w:rsid w:val="141B5045"/>
    <w:rsid w:val="141C0605"/>
    <w:rsid w:val="144C474B"/>
    <w:rsid w:val="145204CA"/>
    <w:rsid w:val="147B0A4C"/>
    <w:rsid w:val="14CF38C9"/>
    <w:rsid w:val="14F46C8E"/>
    <w:rsid w:val="1525265A"/>
    <w:rsid w:val="168E3FD0"/>
    <w:rsid w:val="16F62850"/>
    <w:rsid w:val="170E3F5B"/>
    <w:rsid w:val="170F61FF"/>
    <w:rsid w:val="172B7D93"/>
    <w:rsid w:val="175C51BC"/>
    <w:rsid w:val="17870ECB"/>
    <w:rsid w:val="17951EBF"/>
    <w:rsid w:val="179B6E47"/>
    <w:rsid w:val="17E23EC4"/>
    <w:rsid w:val="183103F7"/>
    <w:rsid w:val="187B37DA"/>
    <w:rsid w:val="187D5999"/>
    <w:rsid w:val="18AA14DA"/>
    <w:rsid w:val="193E2DCB"/>
    <w:rsid w:val="19AF7825"/>
    <w:rsid w:val="19C66BC2"/>
    <w:rsid w:val="1A1D6E85"/>
    <w:rsid w:val="1A7C7F4E"/>
    <w:rsid w:val="1AA475E6"/>
    <w:rsid w:val="1AC819CB"/>
    <w:rsid w:val="1ADC6D40"/>
    <w:rsid w:val="1B4548E5"/>
    <w:rsid w:val="1BB93363"/>
    <w:rsid w:val="1BD73063"/>
    <w:rsid w:val="1C0146F9"/>
    <w:rsid w:val="1C24137C"/>
    <w:rsid w:val="1C2E5F55"/>
    <w:rsid w:val="1CD12A04"/>
    <w:rsid w:val="1CE41EDC"/>
    <w:rsid w:val="1D1D2A80"/>
    <w:rsid w:val="1D232A04"/>
    <w:rsid w:val="1D3B7F60"/>
    <w:rsid w:val="1D410EAA"/>
    <w:rsid w:val="1D436C02"/>
    <w:rsid w:val="1D84115C"/>
    <w:rsid w:val="1E032835"/>
    <w:rsid w:val="1E205C1D"/>
    <w:rsid w:val="1E5259AF"/>
    <w:rsid w:val="1E63180A"/>
    <w:rsid w:val="1E6908EA"/>
    <w:rsid w:val="1E9021F1"/>
    <w:rsid w:val="1EA2191F"/>
    <w:rsid w:val="1EDC0404"/>
    <w:rsid w:val="1EE066D3"/>
    <w:rsid w:val="1EFD3583"/>
    <w:rsid w:val="1F520AA7"/>
    <w:rsid w:val="1FFC6EFB"/>
    <w:rsid w:val="2003718E"/>
    <w:rsid w:val="201009A4"/>
    <w:rsid w:val="203E66A2"/>
    <w:rsid w:val="207A2D48"/>
    <w:rsid w:val="20DE6C42"/>
    <w:rsid w:val="20E73C90"/>
    <w:rsid w:val="210E5779"/>
    <w:rsid w:val="215313DE"/>
    <w:rsid w:val="21627873"/>
    <w:rsid w:val="21C83B79"/>
    <w:rsid w:val="21EE11B1"/>
    <w:rsid w:val="21FE02AF"/>
    <w:rsid w:val="226C2065"/>
    <w:rsid w:val="2288784E"/>
    <w:rsid w:val="22A55C69"/>
    <w:rsid w:val="22C759AB"/>
    <w:rsid w:val="22CC58EC"/>
    <w:rsid w:val="22D62C79"/>
    <w:rsid w:val="22E04EF3"/>
    <w:rsid w:val="2320343E"/>
    <w:rsid w:val="23812232"/>
    <w:rsid w:val="238E0DF3"/>
    <w:rsid w:val="23C460CE"/>
    <w:rsid w:val="23CE1A7B"/>
    <w:rsid w:val="23D246D0"/>
    <w:rsid w:val="23EC412D"/>
    <w:rsid w:val="24160983"/>
    <w:rsid w:val="24C04FDC"/>
    <w:rsid w:val="24CE1554"/>
    <w:rsid w:val="24DC61B1"/>
    <w:rsid w:val="25C15BE4"/>
    <w:rsid w:val="26465AA0"/>
    <w:rsid w:val="2647756E"/>
    <w:rsid w:val="26716BB6"/>
    <w:rsid w:val="26932C11"/>
    <w:rsid w:val="269E30FB"/>
    <w:rsid w:val="26D97172"/>
    <w:rsid w:val="270F7B55"/>
    <w:rsid w:val="273735BA"/>
    <w:rsid w:val="273E5FC1"/>
    <w:rsid w:val="274E68CF"/>
    <w:rsid w:val="276F4A98"/>
    <w:rsid w:val="27E224D0"/>
    <w:rsid w:val="28464F21"/>
    <w:rsid w:val="284D4DD9"/>
    <w:rsid w:val="28786E08"/>
    <w:rsid w:val="28B9246E"/>
    <w:rsid w:val="28E514B5"/>
    <w:rsid w:val="292C58F8"/>
    <w:rsid w:val="293164A9"/>
    <w:rsid w:val="294206B6"/>
    <w:rsid w:val="296B53EE"/>
    <w:rsid w:val="298911A4"/>
    <w:rsid w:val="29BF1D06"/>
    <w:rsid w:val="2A543139"/>
    <w:rsid w:val="2AAF230D"/>
    <w:rsid w:val="2ACE1AD5"/>
    <w:rsid w:val="2B1E39FC"/>
    <w:rsid w:val="2B4324C3"/>
    <w:rsid w:val="2B471470"/>
    <w:rsid w:val="2B5C5333"/>
    <w:rsid w:val="2B7E00C8"/>
    <w:rsid w:val="2B9C25F7"/>
    <w:rsid w:val="2BED61BF"/>
    <w:rsid w:val="2C243213"/>
    <w:rsid w:val="2C425D75"/>
    <w:rsid w:val="2C4518C4"/>
    <w:rsid w:val="2C537B69"/>
    <w:rsid w:val="2C6E5E3A"/>
    <w:rsid w:val="2C865992"/>
    <w:rsid w:val="2CB847EB"/>
    <w:rsid w:val="2CFF6718"/>
    <w:rsid w:val="2D482013"/>
    <w:rsid w:val="2D8154CD"/>
    <w:rsid w:val="2DB664B0"/>
    <w:rsid w:val="2DCF6290"/>
    <w:rsid w:val="2DD438A6"/>
    <w:rsid w:val="2E1F2D74"/>
    <w:rsid w:val="2E432FE6"/>
    <w:rsid w:val="2E494294"/>
    <w:rsid w:val="2E532A1D"/>
    <w:rsid w:val="2E652D42"/>
    <w:rsid w:val="2E6E5AA9"/>
    <w:rsid w:val="2E762724"/>
    <w:rsid w:val="2ECC2921"/>
    <w:rsid w:val="2F4D7DE6"/>
    <w:rsid w:val="2F5729E1"/>
    <w:rsid w:val="2FB7522E"/>
    <w:rsid w:val="30085A89"/>
    <w:rsid w:val="301E7E1A"/>
    <w:rsid w:val="30240A03"/>
    <w:rsid w:val="3037780B"/>
    <w:rsid w:val="306F61F6"/>
    <w:rsid w:val="30DA5678"/>
    <w:rsid w:val="314153ED"/>
    <w:rsid w:val="315216B2"/>
    <w:rsid w:val="317258B0"/>
    <w:rsid w:val="318B6972"/>
    <w:rsid w:val="31975317"/>
    <w:rsid w:val="319E109F"/>
    <w:rsid w:val="31A71F19"/>
    <w:rsid w:val="31AA329C"/>
    <w:rsid w:val="31CC3212"/>
    <w:rsid w:val="31D42016"/>
    <w:rsid w:val="327908ED"/>
    <w:rsid w:val="333C6176"/>
    <w:rsid w:val="333E5824"/>
    <w:rsid w:val="334202F3"/>
    <w:rsid w:val="33CC25A8"/>
    <w:rsid w:val="34087E66"/>
    <w:rsid w:val="3422222F"/>
    <w:rsid w:val="34483B70"/>
    <w:rsid w:val="34635BE4"/>
    <w:rsid w:val="34755A99"/>
    <w:rsid w:val="34B03D50"/>
    <w:rsid w:val="34DD1923"/>
    <w:rsid w:val="34E645EB"/>
    <w:rsid w:val="35B2271F"/>
    <w:rsid w:val="3615180B"/>
    <w:rsid w:val="362A316D"/>
    <w:rsid w:val="36605639"/>
    <w:rsid w:val="368816D2"/>
    <w:rsid w:val="369E7508"/>
    <w:rsid w:val="36A00E93"/>
    <w:rsid w:val="36B80C3B"/>
    <w:rsid w:val="36F526D9"/>
    <w:rsid w:val="370E607B"/>
    <w:rsid w:val="374C0952"/>
    <w:rsid w:val="377B64DC"/>
    <w:rsid w:val="37983B97"/>
    <w:rsid w:val="384F7C6E"/>
    <w:rsid w:val="38755FB3"/>
    <w:rsid w:val="389820A0"/>
    <w:rsid w:val="38BC6E99"/>
    <w:rsid w:val="38D94D40"/>
    <w:rsid w:val="38DB1F8D"/>
    <w:rsid w:val="39122F89"/>
    <w:rsid w:val="39626A70"/>
    <w:rsid w:val="3986639D"/>
    <w:rsid w:val="39E83452"/>
    <w:rsid w:val="39F21F12"/>
    <w:rsid w:val="3A1C7480"/>
    <w:rsid w:val="3A3C7179"/>
    <w:rsid w:val="3AA04683"/>
    <w:rsid w:val="3AA779B6"/>
    <w:rsid w:val="3AA810DF"/>
    <w:rsid w:val="3AC14B10"/>
    <w:rsid w:val="3AD155DE"/>
    <w:rsid w:val="3AE1640C"/>
    <w:rsid w:val="3B6444BC"/>
    <w:rsid w:val="3B9603ED"/>
    <w:rsid w:val="3BAC2CEC"/>
    <w:rsid w:val="3C2105FF"/>
    <w:rsid w:val="3C241B9C"/>
    <w:rsid w:val="3C4147FD"/>
    <w:rsid w:val="3C4B11D8"/>
    <w:rsid w:val="3C613E3F"/>
    <w:rsid w:val="3C822055"/>
    <w:rsid w:val="3C863B7B"/>
    <w:rsid w:val="3CBE7BFC"/>
    <w:rsid w:val="3CD55607"/>
    <w:rsid w:val="3CE05DC4"/>
    <w:rsid w:val="3CEC4769"/>
    <w:rsid w:val="3D5531D9"/>
    <w:rsid w:val="3D9441D2"/>
    <w:rsid w:val="3DA77D7E"/>
    <w:rsid w:val="3DAF081D"/>
    <w:rsid w:val="3DD86C16"/>
    <w:rsid w:val="3DE90CA8"/>
    <w:rsid w:val="3E8C4523"/>
    <w:rsid w:val="3EA018E1"/>
    <w:rsid w:val="3EB70DA6"/>
    <w:rsid w:val="3F281A71"/>
    <w:rsid w:val="3F340649"/>
    <w:rsid w:val="3FB41EE5"/>
    <w:rsid w:val="3FCE7AC4"/>
    <w:rsid w:val="3FE479AA"/>
    <w:rsid w:val="40271F5C"/>
    <w:rsid w:val="408711A0"/>
    <w:rsid w:val="40A84E4B"/>
    <w:rsid w:val="40F37AD9"/>
    <w:rsid w:val="41E719A3"/>
    <w:rsid w:val="41F4535B"/>
    <w:rsid w:val="42045F20"/>
    <w:rsid w:val="420E12C4"/>
    <w:rsid w:val="42537038"/>
    <w:rsid w:val="43246D8D"/>
    <w:rsid w:val="435A7F52"/>
    <w:rsid w:val="43A538C3"/>
    <w:rsid w:val="444154C5"/>
    <w:rsid w:val="449D30CC"/>
    <w:rsid w:val="44AE4866"/>
    <w:rsid w:val="45772895"/>
    <w:rsid w:val="457D1D9C"/>
    <w:rsid w:val="45803400"/>
    <w:rsid w:val="45BB79DD"/>
    <w:rsid w:val="45CF72E9"/>
    <w:rsid w:val="46093D49"/>
    <w:rsid w:val="46130FB8"/>
    <w:rsid w:val="462B5EFF"/>
    <w:rsid w:val="462D21C8"/>
    <w:rsid w:val="463B7C5D"/>
    <w:rsid w:val="4655438B"/>
    <w:rsid w:val="468B4D3E"/>
    <w:rsid w:val="46B857AC"/>
    <w:rsid w:val="46E91D19"/>
    <w:rsid w:val="47094169"/>
    <w:rsid w:val="47A345BE"/>
    <w:rsid w:val="47F6269E"/>
    <w:rsid w:val="48223721"/>
    <w:rsid w:val="48912514"/>
    <w:rsid w:val="48964F48"/>
    <w:rsid w:val="489D5879"/>
    <w:rsid w:val="48BF5427"/>
    <w:rsid w:val="48C5456D"/>
    <w:rsid w:val="492749FA"/>
    <w:rsid w:val="49423962"/>
    <w:rsid w:val="49663AF5"/>
    <w:rsid w:val="49B34D65"/>
    <w:rsid w:val="49DE16BA"/>
    <w:rsid w:val="4A304379"/>
    <w:rsid w:val="4A3B6D2F"/>
    <w:rsid w:val="4A4361AB"/>
    <w:rsid w:val="4A7D2EA4"/>
    <w:rsid w:val="4A93444B"/>
    <w:rsid w:val="4AA448D5"/>
    <w:rsid w:val="4AB83EDC"/>
    <w:rsid w:val="4ABB39CC"/>
    <w:rsid w:val="4AF07953"/>
    <w:rsid w:val="4AF56A77"/>
    <w:rsid w:val="4B683B54"/>
    <w:rsid w:val="4B7750CC"/>
    <w:rsid w:val="4B9A5CD8"/>
    <w:rsid w:val="4BA267FC"/>
    <w:rsid w:val="4C0513A3"/>
    <w:rsid w:val="4C455C15"/>
    <w:rsid w:val="4CAA5AA7"/>
    <w:rsid w:val="4CAC4C11"/>
    <w:rsid w:val="4CCE2D28"/>
    <w:rsid w:val="4CD65AF1"/>
    <w:rsid w:val="4D2B3A13"/>
    <w:rsid w:val="4D3E0F5C"/>
    <w:rsid w:val="4DD0778F"/>
    <w:rsid w:val="4DD54DA5"/>
    <w:rsid w:val="4DE93BB4"/>
    <w:rsid w:val="4E0D6834"/>
    <w:rsid w:val="4EDC0E0D"/>
    <w:rsid w:val="4F455F5A"/>
    <w:rsid w:val="4FBF7ABB"/>
    <w:rsid w:val="4FD1776B"/>
    <w:rsid w:val="502D564B"/>
    <w:rsid w:val="50F44968"/>
    <w:rsid w:val="51815325"/>
    <w:rsid w:val="51826FF2"/>
    <w:rsid w:val="51CF67BB"/>
    <w:rsid w:val="51FE53F3"/>
    <w:rsid w:val="520D7203"/>
    <w:rsid w:val="521C1E3B"/>
    <w:rsid w:val="523E2D7D"/>
    <w:rsid w:val="524B21DC"/>
    <w:rsid w:val="524D13AE"/>
    <w:rsid w:val="528D3EA0"/>
    <w:rsid w:val="52A766E1"/>
    <w:rsid w:val="52CD0741"/>
    <w:rsid w:val="534307B9"/>
    <w:rsid w:val="539A6875"/>
    <w:rsid w:val="53C47488"/>
    <w:rsid w:val="541128AF"/>
    <w:rsid w:val="542919A7"/>
    <w:rsid w:val="543875EA"/>
    <w:rsid w:val="54420CBA"/>
    <w:rsid w:val="546B2430"/>
    <w:rsid w:val="54A737D9"/>
    <w:rsid w:val="54AD25D8"/>
    <w:rsid w:val="54E56DB8"/>
    <w:rsid w:val="55081F04"/>
    <w:rsid w:val="56356D29"/>
    <w:rsid w:val="56624F15"/>
    <w:rsid w:val="56C8194B"/>
    <w:rsid w:val="57122577"/>
    <w:rsid w:val="571713FD"/>
    <w:rsid w:val="571E0B54"/>
    <w:rsid w:val="57923D07"/>
    <w:rsid w:val="57A17B55"/>
    <w:rsid w:val="57B41ECF"/>
    <w:rsid w:val="57E559D8"/>
    <w:rsid w:val="58006EC2"/>
    <w:rsid w:val="58311772"/>
    <w:rsid w:val="58405B96"/>
    <w:rsid w:val="585B5505"/>
    <w:rsid w:val="58921AD3"/>
    <w:rsid w:val="58A64B5E"/>
    <w:rsid w:val="58DC780C"/>
    <w:rsid w:val="58F9403E"/>
    <w:rsid w:val="59943749"/>
    <w:rsid w:val="59D127BD"/>
    <w:rsid w:val="59F04FD3"/>
    <w:rsid w:val="5A671707"/>
    <w:rsid w:val="5A6D542E"/>
    <w:rsid w:val="5A736072"/>
    <w:rsid w:val="5A7B553F"/>
    <w:rsid w:val="5AC62C88"/>
    <w:rsid w:val="5B2F1F99"/>
    <w:rsid w:val="5B4A09F7"/>
    <w:rsid w:val="5B767BC7"/>
    <w:rsid w:val="5B9F607C"/>
    <w:rsid w:val="5BB24399"/>
    <w:rsid w:val="5BD40D92"/>
    <w:rsid w:val="5C001B87"/>
    <w:rsid w:val="5C82434A"/>
    <w:rsid w:val="5C9D6E8B"/>
    <w:rsid w:val="5CBB7593"/>
    <w:rsid w:val="5D33071F"/>
    <w:rsid w:val="5D3C099D"/>
    <w:rsid w:val="5D647EF4"/>
    <w:rsid w:val="5D6572C2"/>
    <w:rsid w:val="5DD706C5"/>
    <w:rsid w:val="5DDD7B99"/>
    <w:rsid w:val="5E084CA6"/>
    <w:rsid w:val="5E4D3DF3"/>
    <w:rsid w:val="5E6A778C"/>
    <w:rsid w:val="5F1527E7"/>
    <w:rsid w:val="5F1576F7"/>
    <w:rsid w:val="5F860C81"/>
    <w:rsid w:val="5F8623A3"/>
    <w:rsid w:val="5FC87DF3"/>
    <w:rsid w:val="5FCF53CD"/>
    <w:rsid w:val="5FEB06C4"/>
    <w:rsid w:val="60067632"/>
    <w:rsid w:val="607448F1"/>
    <w:rsid w:val="61163A44"/>
    <w:rsid w:val="611F0F53"/>
    <w:rsid w:val="61227EAA"/>
    <w:rsid w:val="61235089"/>
    <w:rsid w:val="614054ED"/>
    <w:rsid w:val="616B1343"/>
    <w:rsid w:val="616F4BE7"/>
    <w:rsid w:val="62956D6A"/>
    <w:rsid w:val="62A9515B"/>
    <w:rsid w:val="62AE40EB"/>
    <w:rsid w:val="62EE4B72"/>
    <w:rsid w:val="631819C5"/>
    <w:rsid w:val="631E63BE"/>
    <w:rsid w:val="633604BC"/>
    <w:rsid w:val="635F53E5"/>
    <w:rsid w:val="63814E23"/>
    <w:rsid w:val="63B75221"/>
    <w:rsid w:val="640A6EFE"/>
    <w:rsid w:val="642D103F"/>
    <w:rsid w:val="658C3CD3"/>
    <w:rsid w:val="65B10BA4"/>
    <w:rsid w:val="65EA7867"/>
    <w:rsid w:val="661E1587"/>
    <w:rsid w:val="66353439"/>
    <w:rsid w:val="66682803"/>
    <w:rsid w:val="66CD6B09"/>
    <w:rsid w:val="66FF7AB3"/>
    <w:rsid w:val="67206C39"/>
    <w:rsid w:val="67317098"/>
    <w:rsid w:val="674566A0"/>
    <w:rsid w:val="675F4A5E"/>
    <w:rsid w:val="675F6D29"/>
    <w:rsid w:val="67705E13"/>
    <w:rsid w:val="67890C82"/>
    <w:rsid w:val="67955F1C"/>
    <w:rsid w:val="67D86D04"/>
    <w:rsid w:val="67E87F4D"/>
    <w:rsid w:val="681D536B"/>
    <w:rsid w:val="686A0AB4"/>
    <w:rsid w:val="68745730"/>
    <w:rsid w:val="687849F5"/>
    <w:rsid w:val="69230C63"/>
    <w:rsid w:val="695164F9"/>
    <w:rsid w:val="69855479"/>
    <w:rsid w:val="69967687"/>
    <w:rsid w:val="69B67C91"/>
    <w:rsid w:val="69DA4D55"/>
    <w:rsid w:val="69E4550E"/>
    <w:rsid w:val="6A222CC8"/>
    <w:rsid w:val="6A372590"/>
    <w:rsid w:val="6A826B3B"/>
    <w:rsid w:val="6A88688D"/>
    <w:rsid w:val="6A9A13A2"/>
    <w:rsid w:val="6AB853DB"/>
    <w:rsid w:val="6B2A75ED"/>
    <w:rsid w:val="6B317667"/>
    <w:rsid w:val="6B9E2823"/>
    <w:rsid w:val="6BC71D79"/>
    <w:rsid w:val="6BC93D43"/>
    <w:rsid w:val="6C317BB9"/>
    <w:rsid w:val="6CBC6F5E"/>
    <w:rsid w:val="6CF12E13"/>
    <w:rsid w:val="6D332114"/>
    <w:rsid w:val="6D8D1A6E"/>
    <w:rsid w:val="6D8E62E1"/>
    <w:rsid w:val="6DE005B8"/>
    <w:rsid w:val="6DF856F9"/>
    <w:rsid w:val="6DFF3A4C"/>
    <w:rsid w:val="6E3022FE"/>
    <w:rsid w:val="6ED40EA6"/>
    <w:rsid w:val="6EE174CF"/>
    <w:rsid w:val="6EE36ECA"/>
    <w:rsid w:val="6F433964"/>
    <w:rsid w:val="6F8B2E4B"/>
    <w:rsid w:val="702B02E0"/>
    <w:rsid w:val="70D94A29"/>
    <w:rsid w:val="70DA1F66"/>
    <w:rsid w:val="70E272B2"/>
    <w:rsid w:val="717D0D5C"/>
    <w:rsid w:val="71B42DA0"/>
    <w:rsid w:val="71DB7417"/>
    <w:rsid w:val="71F238C8"/>
    <w:rsid w:val="71F6497B"/>
    <w:rsid w:val="72255721"/>
    <w:rsid w:val="72D14631"/>
    <w:rsid w:val="72F2170B"/>
    <w:rsid w:val="73025106"/>
    <w:rsid w:val="734E04B5"/>
    <w:rsid w:val="73904859"/>
    <w:rsid w:val="742B5128"/>
    <w:rsid w:val="74586D47"/>
    <w:rsid w:val="746F2D2A"/>
    <w:rsid w:val="74AC0E38"/>
    <w:rsid w:val="74C90910"/>
    <w:rsid w:val="74EE481B"/>
    <w:rsid w:val="75020EA3"/>
    <w:rsid w:val="75364CB4"/>
    <w:rsid w:val="754D5E80"/>
    <w:rsid w:val="75575F1C"/>
    <w:rsid w:val="75755697"/>
    <w:rsid w:val="75B95D13"/>
    <w:rsid w:val="75E747C4"/>
    <w:rsid w:val="75EC6CAD"/>
    <w:rsid w:val="76057F76"/>
    <w:rsid w:val="76126817"/>
    <w:rsid w:val="764A78A0"/>
    <w:rsid w:val="76946CFC"/>
    <w:rsid w:val="76B850E0"/>
    <w:rsid w:val="76BD26F7"/>
    <w:rsid w:val="76BD44A5"/>
    <w:rsid w:val="7711528B"/>
    <w:rsid w:val="7754770A"/>
    <w:rsid w:val="77700D28"/>
    <w:rsid w:val="779B768D"/>
    <w:rsid w:val="78335B5C"/>
    <w:rsid w:val="7867006C"/>
    <w:rsid w:val="78C95DE4"/>
    <w:rsid w:val="78CE015D"/>
    <w:rsid w:val="78EF1320"/>
    <w:rsid w:val="7916739A"/>
    <w:rsid w:val="794F58EF"/>
    <w:rsid w:val="799741D8"/>
    <w:rsid w:val="7A097A01"/>
    <w:rsid w:val="7A285046"/>
    <w:rsid w:val="7A5769BE"/>
    <w:rsid w:val="7A6C488F"/>
    <w:rsid w:val="7A9149E2"/>
    <w:rsid w:val="7AB3015A"/>
    <w:rsid w:val="7ACB734E"/>
    <w:rsid w:val="7ADD5115"/>
    <w:rsid w:val="7B0B3A07"/>
    <w:rsid w:val="7B396E35"/>
    <w:rsid w:val="7B7A0BB6"/>
    <w:rsid w:val="7B9B28DB"/>
    <w:rsid w:val="7BF162E5"/>
    <w:rsid w:val="7C0B22B7"/>
    <w:rsid w:val="7C3A12F7"/>
    <w:rsid w:val="7C43522B"/>
    <w:rsid w:val="7CB20263"/>
    <w:rsid w:val="7CCF0A8E"/>
    <w:rsid w:val="7CE502B1"/>
    <w:rsid w:val="7CEB6281"/>
    <w:rsid w:val="7D3F20B7"/>
    <w:rsid w:val="7DD85E90"/>
    <w:rsid w:val="7E0463E6"/>
    <w:rsid w:val="7E325778"/>
    <w:rsid w:val="7E4434CD"/>
    <w:rsid w:val="7E7A672F"/>
    <w:rsid w:val="7F231565"/>
    <w:rsid w:val="7F392B36"/>
    <w:rsid w:val="7F3D3110"/>
    <w:rsid w:val="7F525E81"/>
    <w:rsid w:val="7F6126BB"/>
    <w:rsid w:val="7F647E1B"/>
    <w:rsid w:val="7F6F6558"/>
    <w:rsid w:val="7F701B3E"/>
    <w:rsid w:val="7F9B25CA"/>
    <w:rsid w:val="7FC2585B"/>
    <w:rsid w:val="7FC56884"/>
    <w:rsid w:val="7FCE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paragraph" w:styleId="10">
    <w:name w:val="List Paragraph"/>
    <w:autoRedefine/>
    <w:qFormat/>
    <w:uiPriority w:val="0"/>
    <w:rPr>
      <w:rFonts w:ascii="Times New Roman" w:hAnsi="Times New Roman" w:cs="Times New Roman" w:eastAsiaTheme="minorEastAsia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2630</Words>
  <Characters>2720</Characters>
  <Lines>1</Lines>
  <Paragraphs>1</Paragraphs>
  <TotalTime>8</TotalTime>
  <ScaleCrop>false</ScaleCrop>
  <LinksUpToDate>false</LinksUpToDate>
  <CharactersWithSpaces>2736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2021-07-28T11:50:00Z</dcterms:created>
  <dc:creator>Frog</dc:creator>
  <cp:lastModifiedBy>dt</cp:lastModifiedBy>
  <cp:lastPrinted>2025-02-26T02:40:00Z</cp:lastPrinted>
  <dcterms:modified xsi:type="dcterms:W3CDTF">2025-09-09T12:19:55Z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469CCE107A444851AC60145EF3C28257_13</vt:lpwstr>
  </property>
  <property fmtid="{D5CDD505-2E9C-101B-9397-08002B2CF9AE}" pid="4" name="KSOTemplateDocerSaveRecord">
    <vt:lpwstr>eyJoZGlkIjoiNTMxMjNhYzQ0OGI5MDQzYmUyNzcwMjgwZjRmNDQwMTciLCJ1c2VySWQiOiI1OTUzNjMzMTUifQ==</vt:lpwstr>
  </property>
</Properties>
</file>